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F7B" w:rsidRDefault="00127F84" w:rsidP="00DF5213">
      <w:pPr>
        <w:pStyle w:val="Titre1"/>
        <w:ind w:firstLine="0"/>
      </w:pPr>
      <w:r>
        <w:t>Conseil de laboratoire du 14 octobre 2019</w:t>
      </w:r>
    </w:p>
    <w:p w:rsidR="00127F84" w:rsidRDefault="00127F84" w:rsidP="007D0476">
      <w:pPr>
        <w:spacing w:line="240" w:lineRule="auto"/>
        <w:ind w:firstLine="0"/>
      </w:pPr>
      <w:r w:rsidRPr="00DF5213">
        <w:rPr>
          <w:b/>
        </w:rPr>
        <w:t>Présents</w:t>
      </w:r>
      <w:r>
        <w:t xml:space="preserve"> : </w:t>
      </w:r>
      <w:r w:rsidR="006F20B4">
        <w:t xml:space="preserve">Sylvie </w:t>
      </w:r>
      <w:proofErr w:type="spellStart"/>
      <w:r w:rsidR="006F20B4">
        <w:t>Mouysset</w:t>
      </w:r>
      <w:proofErr w:type="spellEnd"/>
      <w:r w:rsidR="006F20B4">
        <w:t xml:space="preserve">, Caroline Barrera, </w:t>
      </w:r>
      <w:r w:rsidR="002922CA">
        <w:t xml:space="preserve">Isabelle Réal, Sylvie Chaperon, Jacques </w:t>
      </w:r>
      <w:proofErr w:type="spellStart"/>
      <w:r w:rsidR="002922CA">
        <w:t>Cantier</w:t>
      </w:r>
      <w:proofErr w:type="spellEnd"/>
      <w:r w:rsidR="002922CA">
        <w:t xml:space="preserve">, Monique </w:t>
      </w:r>
      <w:proofErr w:type="spellStart"/>
      <w:r w:rsidR="002922CA">
        <w:t>Foissac</w:t>
      </w:r>
      <w:proofErr w:type="spellEnd"/>
      <w:r w:rsidR="002922CA">
        <w:t xml:space="preserve">, David </w:t>
      </w:r>
      <w:proofErr w:type="spellStart"/>
      <w:r w:rsidR="002922CA">
        <w:t>Bramoullé</w:t>
      </w:r>
      <w:proofErr w:type="spellEnd"/>
      <w:r w:rsidR="002922CA">
        <w:t xml:space="preserve">, Daniel </w:t>
      </w:r>
      <w:proofErr w:type="spellStart"/>
      <w:r w:rsidR="002922CA">
        <w:t>Baloup</w:t>
      </w:r>
      <w:proofErr w:type="spellEnd"/>
      <w:r w:rsidR="002922CA">
        <w:t xml:space="preserve">, </w:t>
      </w:r>
      <w:proofErr w:type="spellStart"/>
      <w:r w:rsidR="002922CA">
        <w:t>Modesta</w:t>
      </w:r>
      <w:proofErr w:type="spellEnd"/>
      <w:r w:rsidR="002922CA">
        <w:t xml:space="preserve"> Suarez, Evelyne Toussaint, Lisa Castro, Nicolas Cambon, Christine </w:t>
      </w:r>
      <w:proofErr w:type="spellStart"/>
      <w:r w:rsidR="002922CA">
        <w:t>Dousset</w:t>
      </w:r>
      <w:proofErr w:type="spellEnd"/>
      <w:r w:rsidR="002922CA">
        <w:t xml:space="preserve">, Françoise </w:t>
      </w:r>
      <w:proofErr w:type="spellStart"/>
      <w:r w:rsidR="002922CA">
        <w:t>Arrazat</w:t>
      </w:r>
      <w:proofErr w:type="spellEnd"/>
      <w:r w:rsidR="002922CA">
        <w:t xml:space="preserve">, Christine Rendu, Roland </w:t>
      </w:r>
      <w:proofErr w:type="spellStart"/>
      <w:r w:rsidR="002922CA">
        <w:t>Viader</w:t>
      </w:r>
      <w:proofErr w:type="spellEnd"/>
      <w:r w:rsidR="002922CA">
        <w:t xml:space="preserve">, Nelly </w:t>
      </w:r>
      <w:proofErr w:type="spellStart"/>
      <w:r w:rsidR="002922CA">
        <w:t>Pousthoumis</w:t>
      </w:r>
      <w:proofErr w:type="spellEnd"/>
      <w:r w:rsidR="002922CA">
        <w:t xml:space="preserve">, Laure </w:t>
      </w:r>
      <w:proofErr w:type="spellStart"/>
      <w:r w:rsidR="002922CA">
        <w:t>Teulière</w:t>
      </w:r>
      <w:proofErr w:type="spellEnd"/>
      <w:r w:rsidR="002922CA">
        <w:t xml:space="preserve">. </w:t>
      </w:r>
    </w:p>
    <w:p w:rsidR="00127F84" w:rsidRDefault="00127F84" w:rsidP="007D0476">
      <w:pPr>
        <w:spacing w:line="240" w:lineRule="auto"/>
        <w:ind w:firstLine="0"/>
      </w:pPr>
    </w:p>
    <w:p w:rsidR="00127F84" w:rsidRDefault="00127F84" w:rsidP="007D0476">
      <w:pPr>
        <w:spacing w:line="240" w:lineRule="auto"/>
        <w:ind w:firstLine="0"/>
      </w:pPr>
      <w:r w:rsidRPr="00DF5213">
        <w:rPr>
          <w:b/>
        </w:rPr>
        <w:t>Excusés</w:t>
      </w:r>
      <w:r>
        <w:t xml:space="preserve"> : </w:t>
      </w:r>
      <w:proofErr w:type="spellStart"/>
      <w:r w:rsidR="002922CA">
        <w:t>Helène</w:t>
      </w:r>
      <w:proofErr w:type="spellEnd"/>
      <w:r w:rsidR="002922CA">
        <w:t xml:space="preserve"> </w:t>
      </w:r>
      <w:proofErr w:type="spellStart"/>
      <w:r w:rsidR="002922CA">
        <w:t>Debax</w:t>
      </w:r>
      <w:proofErr w:type="spellEnd"/>
      <w:r w:rsidR="002922CA">
        <w:t xml:space="preserve">, Sylvie </w:t>
      </w:r>
      <w:proofErr w:type="spellStart"/>
      <w:r w:rsidR="002922CA">
        <w:t>Vabre</w:t>
      </w:r>
      <w:proofErr w:type="spellEnd"/>
      <w:r w:rsidR="002922CA">
        <w:t xml:space="preserve">, </w:t>
      </w:r>
      <w:r w:rsidR="000D044D">
        <w:t xml:space="preserve">Françoise Gilbert, Teresa </w:t>
      </w:r>
      <w:proofErr w:type="spellStart"/>
      <w:r w:rsidR="000D044D">
        <w:t>Rodr</w:t>
      </w:r>
      <w:r w:rsidR="000D044D">
        <w:rPr>
          <w:rFonts w:ascii="Times New Roman" w:hAnsi="Times New Roman" w:cs="Times New Roman"/>
        </w:rPr>
        <w:t>í</w:t>
      </w:r>
      <w:r w:rsidR="000D044D">
        <w:t>guez</w:t>
      </w:r>
      <w:proofErr w:type="spellEnd"/>
      <w:r w:rsidR="000D044D">
        <w:t xml:space="preserve">, </w:t>
      </w:r>
      <w:r w:rsidR="006746E5">
        <w:t>Emmanuelle Pérez, Mathieu Grenet</w:t>
      </w:r>
    </w:p>
    <w:p w:rsidR="00127F84" w:rsidRDefault="00127F84" w:rsidP="007D0476">
      <w:pPr>
        <w:spacing w:line="240" w:lineRule="auto"/>
        <w:ind w:firstLine="0"/>
      </w:pPr>
      <w:r w:rsidRPr="00DF5213">
        <w:rPr>
          <w:b/>
        </w:rPr>
        <w:t>Ordre du jour</w:t>
      </w:r>
      <w:r>
        <w:t xml:space="preserve"> : </w:t>
      </w:r>
    </w:p>
    <w:p w:rsidR="00127F84" w:rsidRDefault="002922CA" w:rsidP="007D0476">
      <w:pPr>
        <w:spacing w:line="240" w:lineRule="auto"/>
        <w:ind w:firstLine="0"/>
      </w:pPr>
      <w:r>
        <w:t xml:space="preserve">Adoption des </w:t>
      </w:r>
      <w:proofErr w:type="spellStart"/>
      <w:r w:rsidR="00815CC5">
        <w:t>comptes-rendus</w:t>
      </w:r>
      <w:proofErr w:type="spellEnd"/>
      <w:r w:rsidR="00815CC5">
        <w:t xml:space="preserve"> : </w:t>
      </w:r>
      <w:r>
        <w:t xml:space="preserve"> à l’unanimité</w:t>
      </w:r>
    </w:p>
    <w:p w:rsidR="00127F84" w:rsidRDefault="00127F84" w:rsidP="0043017B">
      <w:pPr>
        <w:pStyle w:val="Titre2"/>
      </w:pPr>
      <w:r>
        <w:t xml:space="preserve">Informations : </w:t>
      </w:r>
    </w:p>
    <w:p w:rsidR="00127F84" w:rsidRDefault="00127F84" w:rsidP="00127F84">
      <w:pPr>
        <w:pStyle w:val="Paragraphedeliste"/>
        <w:numPr>
          <w:ilvl w:val="0"/>
          <w:numId w:val="1"/>
        </w:numPr>
      </w:pPr>
      <w:r>
        <w:t>Dépôts de projets : deux ANR en cours de montage, une demande de Marie Curie</w:t>
      </w:r>
    </w:p>
    <w:p w:rsidR="00815CC5" w:rsidRDefault="00815CC5" w:rsidP="00815CC5">
      <w:pPr>
        <w:pStyle w:val="Paragraphedeliste"/>
        <w:numPr>
          <w:ilvl w:val="1"/>
          <w:numId w:val="1"/>
        </w:numPr>
        <w:spacing w:before="0" w:after="0"/>
        <w:jc w:val="both"/>
      </w:pPr>
      <w:r>
        <w:t xml:space="preserve">Nicolas </w:t>
      </w:r>
      <w:proofErr w:type="spellStart"/>
      <w:r>
        <w:t>Meynen</w:t>
      </w:r>
      <w:proofErr w:type="spellEnd"/>
      <w:r>
        <w:t> : suite du FEDER</w:t>
      </w:r>
    </w:p>
    <w:p w:rsidR="00815CC5" w:rsidRPr="00815CC5" w:rsidRDefault="00815CC5" w:rsidP="00815CC5">
      <w:pPr>
        <w:pStyle w:val="Paragraphedeliste"/>
        <w:numPr>
          <w:ilvl w:val="1"/>
          <w:numId w:val="1"/>
        </w:numPr>
        <w:spacing w:before="0" w:after="0"/>
        <w:jc w:val="both"/>
      </w:pPr>
      <w:r>
        <w:t xml:space="preserve">TSE, IRIT, </w:t>
      </w:r>
      <w:proofErr w:type="spellStart"/>
      <w:r>
        <w:t>Framespa</w:t>
      </w:r>
      <w:proofErr w:type="spellEnd"/>
      <w:r>
        <w:t xml:space="preserve"> : base de données sur les pouvoirs et cartographie (Victor Gay) </w:t>
      </w:r>
    </w:p>
    <w:p w:rsidR="00127F84" w:rsidRDefault="00127F84" w:rsidP="00127F84">
      <w:pPr>
        <w:pStyle w:val="Paragraphedeliste"/>
        <w:numPr>
          <w:ilvl w:val="0"/>
          <w:numId w:val="1"/>
        </w:numPr>
      </w:pPr>
      <w:r>
        <w:t>80 ans du CNRS</w:t>
      </w:r>
      <w:r w:rsidR="00815CC5">
        <w:t xml:space="preserve"> : préparation coordonnée par </w:t>
      </w:r>
      <w:proofErr w:type="spellStart"/>
      <w:r w:rsidR="00815CC5">
        <w:t>Emilie</w:t>
      </w:r>
      <w:proofErr w:type="spellEnd"/>
      <w:r w:rsidR="00815CC5">
        <w:t xml:space="preserve"> </w:t>
      </w:r>
      <w:proofErr w:type="spellStart"/>
      <w:r w:rsidR="00815CC5">
        <w:t>Roffidal</w:t>
      </w:r>
      <w:proofErr w:type="spellEnd"/>
      <w:r w:rsidR="00815CC5">
        <w:t xml:space="preserve">. </w:t>
      </w:r>
    </w:p>
    <w:p w:rsidR="00815CC5" w:rsidRDefault="00815CC5" w:rsidP="00815CC5">
      <w:pPr>
        <w:pStyle w:val="Paragraphedeliste"/>
        <w:numPr>
          <w:ilvl w:val="0"/>
          <w:numId w:val="1"/>
        </w:numPr>
        <w:jc w:val="both"/>
      </w:pPr>
      <w:r>
        <w:t>Bilan campagne CDU :</w:t>
      </w:r>
    </w:p>
    <w:p w:rsidR="00815CC5" w:rsidRDefault="00815CC5" w:rsidP="00815CC5">
      <w:pPr>
        <w:pStyle w:val="Paragraphedeliste"/>
        <w:numPr>
          <w:ilvl w:val="1"/>
          <w:numId w:val="1"/>
        </w:numPr>
        <w:jc w:val="both"/>
      </w:pPr>
      <w:r>
        <w:t xml:space="preserve">+ CDU CNRS + 2 CDU ENS + 3 CIFFRE : si </w:t>
      </w:r>
      <w:proofErr w:type="spellStart"/>
      <w:r>
        <w:t>Ciffre</w:t>
      </w:r>
      <w:proofErr w:type="spellEnd"/>
      <w:r>
        <w:t xml:space="preserve"> confirmés il y aurait 9 thèses financées supplémentaires</w:t>
      </w:r>
    </w:p>
    <w:p w:rsidR="00815CC5" w:rsidRDefault="00815CC5" w:rsidP="00DF5213">
      <w:pPr>
        <w:pStyle w:val="Paragraphedeliste"/>
        <w:numPr>
          <w:ilvl w:val="0"/>
          <w:numId w:val="1"/>
        </w:numPr>
      </w:pPr>
      <w:r>
        <w:t xml:space="preserve">Nouvelles de la conférence de la recherche : </w:t>
      </w:r>
      <w:r>
        <w:t xml:space="preserve">au niveau de la région Occitanie, des renouvellements de personnel </w:t>
      </w:r>
      <w:r>
        <w:t xml:space="preserve">avec la fusion (départ de Thierry Alcouffe par exemple) </w:t>
      </w:r>
      <w:r>
        <w:t>mais intention d’introduire SHS partout où cela est possible dans les axes retenus par Région.</w:t>
      </w:r>
    </w:p>
    <w:p w:rsidR="00DF5213" w:rsidRDefault="00DF5213" w:rsidP="00DF5213">
      <w:pPr>
        <w:pStyle w:val="Paragraphedeliste"/>
        <w:numPr>
          <w:ilvl w:val="0"/>
          <w:numId w:val="1"/>
        </w:numPr>
      </w:pPr>
      <w:r>
        <w:t xml:space="preserve">Rencontre prochaine </w:t>
      </w:r>
      <w:r w:rsidR="00815CC5">
        <w:t xml:space="preserve">des DU de SHS de toute l’Occitanie </w:t>
      </w:r>
      <w:r>
        <w:t xml:space="preserve">le 23 octobre à </w:t>
      </w:r>
      <w:proofErr w:type="gramStart"/>
      <w:r>
        <w:t>Narbonne </w:t>
      </w:r>
      <w:r w:rsidR="00815CC5">
        <w:t>.</w:t>
      </w:r>
      <w:proofErr w:type="gramEnd"/>
    </w:p>
    <w:p w:rsidR="00CA388B" w:rsidRPr="00CA388B" w:rsidRDefault="00DF5213" w:rsidP="00DF5213">
      <w:pPr>
        <w:pStyle w:val="Paragraphedeliste"/>
        <w:numPr>
          <w:ilvl w:val="0"/>
          <w:numId w:val="1"/>
        </w:numPr>
      </w:pPr>
      <w:r>
        <w:t>En revanche, quelques inquiétudes sur le récurrent (précisions CR </w:t>
      </w:r>
      <w:proofErr w:type="gramStart"/>
      <w:r>
        <w:t>? )</w:t>
      </w:r>
      <w:proofErr w:type="gramEnd"/>
      <w:r>
        <w:t xml:space="preserve"> et rapports actuels sur la recherche (Groupes de Travail de la Loi de Programmation sur la Recherche). </w:t>
      </w:r>
    </w:p>
    <w:p w:rsidR="00127F84" w:rsidRDefault="00127F84" w:rsidP="0043017B">
      <w:pPr>
        <w:pStyle w:val="Titre2"/>
      </w:pPr>
      <w:r>
        <w:t>Question de la direction adjointe</w:t>
      </w:r>
    </w:p>
    <w:p w:rsidR="00815CC5" w:rsidRDefault="00815CC5" w:rsidP="00815CC5">
      <w:pPr>
        <w:pStyle w:val="Paragraphedeliste"/>
        <w:numPr>
          <w:ilvl w:val="0"/>
          <w:numId w:val="1"/>
        </w:numPr>
      </w:pPr>
      <w:r>
        <w:t xml:space="preserve">Démission de Sylvie Chaperon </w:t>
      </w:r>
    </w:p>
    <w:p w:rsidR="00815CC5" w:rsidRDefault="00815CC5" w:rsidP="00815CC5">
      <w:pPr>
        <w:pStyle w:val="Paragraphedeliste"/>
        <w:numPr>
          <w:ilvl w:val="1"/>
          <w:numId w:val="1"/>
        </w:numPr>
        <w:jc w:val="both"/>
      </w:pPr>
      <w:r>
        <w:t>FG comme responsable des doctorants (</w:t>
      </w:r>
      <w:r>
        <w:t>présence au Conseil de l’ED, rendez-vous avec les doctorants, etc.)</w:t>
      </w:r>
    </w:p>
    <w:p w:rsidR="00815CC5" w:rsidRDefault="00815CC5" w:rsidP="00815CC5">
      <w:pPr>
        <w:pStyle w:val="Paragraphedeliste"/>
        <w:numPr>
          <w:ilvl w:val="1"/>
          <w:numId w:val="1"/>
        </w:numPr>
        <w:jc w:val="both"/>
      </w:pPr>
      <w:r>
        <w:t xml:space="preserve">FG au </w:t>
      </w:r>
      <w:proofErr w:type="spellStart"/>
      <w:r>
        <w:t>copil</w:t>
      </w:r>
      <w:proofErr w:type="spellEnd"/>
      <w:r>
        <w:t xml:space="preserve"> du </w:t>
      </w:r>
      <w:proofErr w:type="spellStart"/>
      <w:r>
        <w:t>labex</w:t>
      </w:r>
      <w:proofErr w:type="spellEnd"/>
      <w:r>
        <w:t xml:space="preserve"> SMS ; il faut une présence plus importante de </w:t>
      </w:r>
      <w:proofErr w:type="spellStart"/>
      <w:r>
        <w:t>Framespa</w:t>
      </w:r>
      <w:proofErr w:type="spellEnd"/>
      <w:r>
        <w:t xml:space="preserve"> (SC va continuer à siéger ainsi que Claire </w:t>
      </w:r>
      <w:proofErr w:type="spellStart"/>
      <w:r>
        <w:t>Judde</w:t>
      </w:r>
      <w:proofErr w:type="spellEnd"/>
      <w:r>
        <w:t>)</w:t>
      </w:r>
    </w:p>
    <w:p w:rsidR="00815CC5" w:rsidRDefault="00815CC5" w:rsidP="00815CC5">
      <w:pPr>
        <w:pStyle w:val="Paragraphedeliste"/>
        <w:numPr>
          <w:ilvl w:val="0"/>
          <w:numId w:val="1"/>
        </w:numPr>
      </w:pPr>
      <w:r>
        <w:t xml:space="preserve">Bertrand </w:t>
      </w:r>
      <w:proofErr w:type="spellStart"/>
      <w:r>
        <w:t>Vayssière</w:t>
      </w:r>
      <w:proofErr w:type="spellEnd"/>
      <w:r>
        <w:t xml:space="preserve"> a accepté </w:t>
      </w:r>
      <w:r>
        <w:t xml:space="preserve">de se porter candidat pour une prise de fonction qui aurait lieu </w:t>
      </w:r>
      <w:r>
        <w:t>à partir de septembre 2020.</w:t>
      </w:r>
      <w:r>
        <w:t xml:space="preserve"> Il fera acte de candidature pour le prochain conseil. </w:t>
      </w:r>
      <w:r>
        <w:t xml:space="preserve"> </w:t>
      </w:r>
    </w:p>
    <w:p w:rsidR="00815CC5" w:rsidRDefault="00815CC5" w:rsidP="00815CC5">
      <w:pPr>
        <w:pStyle w:val="Paragraphedeliste"/>
        <w:numPr>
          <w:ilvl w:val="0"/>
          <w:numId w:val="1"/>
        </w:numPr>
        <w:jc w:val="both"/>
      </w:pPr>
      <w:r>
        <w:t xml:space="preserve">Proposition de Claire </w:t>
      </w:r>
      <w:proofErr w:type="spellStart"/>
      <w:r>
        <w:t>Judde</w:t>
      </w:r>
      <w:proofErr w:type="spellEnd"/>
      <w:r>
        <w:t xml:space="preserve"> de monter un séminaire doctoral de formation (historiographie, théorie)</w:t>
      </w:r>
    </w:p>
    <w:p w:rsidR="00DF5213" w:rsidRDefault="00DF5213" w:rsidP="00DF5213">
      <w:pPr>
        <w:pStyle w:val="Titre2"/>
      </w:pPr>
      <w:r>
        <w:lastRenderedPageBreak/>
        <w:t xml:space="preserve">HCERES : </w:t>
      </w:r>
    </w:p>
    <w:p w:rsidR="00815CC5" w:rsidRDefault="00815CC5" w:rsidP="00815CC5">
      <w:pPr>
        <w:pStyle w:val="Paragraphedeliste"/>
        <w:ind w:left="142"/>
        <w:jc w:val="both"/>
      </w:pPr>
      <w:r>
        <w:t>- HCERES : rapport fini dans les temps, notamment annexe 4 et analyse de l’annexe.</w:t>
      </w:r>
      <w:r>
        <w:t xml:space="preserve"> Un travail important nous a tenu occupés une partie de l’été ; </w:t>
      </w:r>
    </w:p>
    <w:p w:rsidR="00815CC5" w:rsidRDefault="00815CC5" w:rsidP="00815CC5">
      <w:pPr>
        <w:pStyle w:val="Paragraphedeliste"/>
        <w:ind w:left="142"/>
        <w:jc w:val="both"/>
      </w:pPr>
      <w:r>
        <w:t>On attend les questions du comité HCERES pour monter la réunion du 12 novembre.</w:t>
      </w:r>
    </w:p>
    <w:p w:rsidR="00815CC5" w:rsidRDefault="00815CC5" w:rsidP="00815CC5">
      <w:pPr>
        <w:pStyle w:val="Paragraphedeliste"/>
        <w:ind w:left="142"/>
        <w:jc w:val="both"/>
      </w:pPr>
      <w:proofErr w:type="spellStart"/>
      <w:r>
        <w:t>Ppt</w:t>
      </w:r>
      <w:proofErr w:type="spellEnd"/>
      <w:r>
        <w:t xml:space="preserve"> général : avec réponses aux questions et nouveautés depuis le rapport + rapport</w:t>
      </w:r>
    </w:p>
    <w:p w:rsidR="00815CC5" w:rsidRDefault="00815CC5" w:rsidP="00815CC5">
      <w:pPr>
        <w:pStyle w:val="Paragraphedeliste"/>
        <w:ind w:left="142"/>
        <w:jc w:val="both"/>
      </w:pPr>
      <w:r>
        <w:t>Puis présentation par thématique</w:t>
      </w:r>
    </w:p>
    <w:p w:rsidR="00815CC5" w:rsidRDefault="00815CC5" w:rsidP="00815CC5">
      <w:pPr>
        <w:pStyle w:val="Paragraphedeliste"/>
        <w:ind w:left="142"/>
        <w:jc w:val="both"/>
      </w:pPr>
      <w:r>
        <w:t>Être</w:t>
      </w:r>
      <w:r>
        <w:t xml:space="preserve"> le plus nombreux possible lors de l’AG.</w:t>
      </w:r>
    </w:p>
    <w:p w:rsidR="00815CC5" w:rsidRDefault="00815CC5" w:rsidP="00815CC5">
      <w:pPr>
        <w:pStyle w:val="Paragraphedeliste"/>
        <w:ind w:left="142"/>
        <w:jc w:val="both"/>
      </w:pPr>
      <w:r>
        <w:t>Questions du comité de visite doivent être rendues à l’HCERES le 28 octobre.</w:t>
      </w:r>
    </w:p>
    <w:p w:rsidR="00127F84" w:rsidRDefault="00127F84" w:rsidP="0043017B">
      <w:pPr>
        <w:pStyle w:val="Titre2"/>
      </w:pPr>
      <w:r>
        <w:t>Demandes de rattachement</w:t>
      </w:r>
    </w:p>
    <w:p w:rsidR="00815CC5" w:rsidRPr="00815CC5" w:rsidRDefault="00815CC5" w:rsidP="00815CC5">
      <w:pPr>
        <w:spacing w:after="0" w:line="240" w:lineRule="auto"/>
        <w:ind w:left="142" w:firstLine="0"/>
      </w:pPr>
      <w:r w:rsidRPr="00815CC5">
        <w:t xml:space="preserve">Steve </w:t>
      </w:r>
      <w:proofErr w:type="spellStart"/>
      <w:r w:rsidRPr="00815CC5">
        <w:t>Hagimont</w:t>
      </w:r>
      <w:proofErr w:type="spellEnd"/>
      <w:r w:rsidRPr="00815CC5">
        <w:t xml:space="preserve"> : demande de rattachement en tant qu’associé : pas possible parce que permanent ailleurs.</w:t>
      </w:r>
    </w:p>
    <w:p w:rsidR="00815CC5" w:rsidRPr="00815CC5" w:rsidRDefault="00815CC5" w:rsidP="00815CC5">
      <w:pPr>
        <w:spacing w:after="0" w:line="240" w:lineRule="auto"/>
        <w:ind w:left="142" w:firstLine="0"/>
      </w:pPr>
    </w:p>
    <w:p w:rsidR="00815CC5" w:rsidRPr="00815CC5" w:rsidRDefault="00815CC5" w:rsidP="00815CC5">
      <w:pPr>
        <w:spacing w:after="0" w:line="240" w:lineRule="auto"/>
        <w:ind w:left="142" w:firstLine="0"/>
      </w:pPr>
      <w:r w:rsidRPr="00815CC5">
        <w:t xml:space="preserve">Thématique 3 : </w:t>
      </w:r>
    </w:p>
    <w:p w:rsidR="00815CC5" w:rsidRPr="00815CC5" w:rsidRDefault="00815CC5" w:rsidP="00815CC5">
      <w:pPr>
        <w:spacing w:after="0" w:line="240" w:lineRule="auto"/>
        <w:ind w:left="142" w:firstLine="0"/>
      </w:pPr>
      <w:r w:rsidRPr="00815CC5">
        <w:t xml:space="preserve">Géraldine </w:t>
      </w:r>
      <w:proofErr w:type="spellStart"/>
      <w:r w:rsidRPr="00815CC5">
        <w:t>Baglin</w:t>
      </w:r>
      <w:proofErr w:type="spellEnd"/>
      <w:r w:rsidRPr="00815CC5">
        <w:t xml:space="preserve"> : recrutée sur contrat FEDER de N. </w:t>
      </w:r>
      <w:proofErr w:type="spellStart"/>
      <w:r w:rsidRPr="00815CC5">
        <w:t>Meynen</w:t>
      </w:r>
      <w:proofErr w:type="spellEnd"/>
      <w:r w:rsidRPr="00815CC5">
        <w:t xml:space="preserve"> sur thermalisme ; docteure en histoire de l’art depuis 2019 (membre statutaire non permanent)</w:t>
      </w:r>
      <w:r>
        <w:t> : accepté</w:t>
      </w:r>
    </w:p>
    <w:p w:rsidR="00815CC5" w:rsidRPr="00815CC5" w:rsidRDefault="00815CC5" w:rsidP="00815CC5">
      <w:pPr>
        <w:spacing w:after="0" w:line="240" w:lineRule="auto"/>
        <w:ind w:left="142" w:firstLine="0"/>
      </w:pPr>
      <w:r w:rsidRPr="00815CC5">
        <w:t xml:space="preserve">Anaïs </w:t>
      </w:r>
      <w:proofErr w:type="spellStart"/>
      <w:r w:rsidRPr="00815CC5">
        <w:t>Comet</w:t>
      </w:r>
      <w:proofErr w:type="spellEnd"/>
      <w:r w:rsidRPr="00815CC5">
        <w:t xml:space="preserve"> : en fait veut changer d</w:t>
      </w:r>
      <w:r>
        <w:t>e thématique.</w:t>
      </w:r>
    </w:p>
    <w:p w:rsidR="00815CC5" w:rsidRPr="00815CC5" w:rsidRDefault="00815CC5" w:rsidP="00815CC5">
      <w:pPr>
        <w:spacing w:after="0" w:line="240" w:lineRule="auto"/>
        <w:ind w:left="142" w:firstLine="0"/>
      </w:pPr>
      <w:r w:rsidRPr="00815CC5">
        <w:t xml:space="preserve">Jean-Loup </w:t>
      </w:r>
      <w:proofErr w:type="spellStart"/>
      <w:r w:rsidRPr="00815CC5">
        <w:t>Gazzurelli</w:t>
      </w:r>
      <w:proofErr w:type="spellEnd"/>
      <w:r w:rsidRPr="00815CC5">
        <w:t xml:space="preserve"> : ingénieur de recherche pour programme FEDER, docteur ; remplace Steve </w:t>
      </w:r>
      <w:proofErr w:type="spellStart"/>
      <w:r w:rsidRPr="00815CC5">
        <w:t>Hagimont</w:t>
      </w:r>
      <w:proofErr w:type="spellEnd"/>
      <w:r w:rsidRPr="00815CC5">
        <w:t xml:space="preserve"> sur ce qu’il faisait sur le FEDER.</w:t>
      </w:r>
    </w:p>
    <w:p w:rsidR="00815CC5" w:rsidRPr="00815CC5" w:rsidRDefault="00815CC5" w:rsidP="00815CC5">
      <w:pPr>
        <w:spacing w:after="0" w:line="240" w:lineRule="auto"/>
        <w:ind w:left="142" w:firstLine="0"/>
      </w:pPr>
    </w:p>
    <w:p w:rsidR="00815CC5" w:rsidRPr="00815CC5" w:rsidRDefault="00815CC5" w:rsidP="00815CC5">
      <w:pPr>
        <w:spacing w:after="0" w:line="240" w:lineRule="auto"/>
        <w:ind w:left="142" w:firstLine="0"/>
      </w:pPr>
      <w:r w:rsidRPr="00815CC5">
        <w:t xml:space="preserve">Alexia </w:t>
      </w:r>
      <w:proofErr w:type="spellStart"/>
      <w:r w:rsidRPr="00815CC5">
        <w:t>Crais</w:t>
      </w:r>
      <w:proofErr w:type="spellEnd"/>
      <w:r w:rsidRPr="00815CC5">
        <w:t xml:space="preserve"> et Stéphanie </w:t>
      </w:r>
      <w:proofErr w:type="spellStart"/>
      <w:r w:rsidRPr="00815CC5">
        <w:t>Maffre</w:t>
      </w:r>
      <w:proofErr w:type="spellEnd"/>
      <w:r w:rsidRPr="00815CC5">
        <w:t xml:space="preserve"> : demandes renvoyées à la thématique 4</w:t>
      </w:r>
    </w:p>
    <w:p w:rsidR="00815CC5" w:rsidRPr="00815CC5" w:rsidRDefault="00815CC5" w:rsidP="00815CC5">
      <w:pPr>
        <w:spacing w:after="0" w:line="240" w:lineRule="auto"/>
        <w:ind w:left="142" w:firstLine="0"/>
      </w:pPr>
    </w:p>
    <w:p w:rsidR="00815CC5" w:rsidRPr="00815CC5" w:rsidRDefault="00815CC5" w:rsidP="00815CC5">
      <w:pPr>
        <w:spacing w:after="0" w:line="240" w:lineRule="auto"/>
        <w:ind w:left="142" w:firstLine="0"/>
      </w:pPr>
      <w:r w:rsidRPr="00815CC5">
        <w:t>Jean-Michel Hupé : un neuroscientifique qui travaille avec Laure</w:t>
      </w:r>
      <w:r>
        <w:t xml:space="preserve"> et v</w:t>
      </w:r>
      <w:r w:rsidRPr="00815CC5">
        <w:t xml:space="preserve">oudrait faire une demande d’essai, de stage, pour </w:t>
      </w:r>
      <w:r>
        <w:t xml:space="preserve">travailler au plus près des collègues de l’UT2 et aider ainsi à </w:t>
      </w:r>
      <w:r w:rsidRPr="00815CC5">
        <w:t>structurer ATECOPOLE.</w:t>
      </w:r>
      <w:r>
        <w:t xml:space="preserve"> </w:t>
      </w:r>
    </w:p>
    <w:p w:rsidR="00815CC5" w:rsidRPr="00815CC5" w:rsidRDefault="00815CC5" w:rsidP="00815CC5">
      <w:pPr>
        <w:spacing w:after="0" w:line="240" w:lineRule="auto"/>
        <w:ind w:left="142" w:firstLine="0"/>
      </w:pPr>
      <w:r w:rsidRPr="00815CC5">
        <w:t>En reconversion disciplinaire ; a fait un master d’écologie politique.</w:t>
      </w:r>
      <w:r>
        <w:t xml:space="preserve"> </w:t>
      </w:r>
    </w:p>
    <w:p w:rsidR="00815CC5" w:rsidRDefault="00815CC5" w:rsidP="00815CC5">
      <w:pPr>
        <w:spacing w:after="0" w:line="240" w:lineRule="auto"/>
        <w:ind w:left="142" w:firstLine="0"/>
      </w:pPr>
      <w:r w:rsidRPr="00815CC5">
        <w:t xml:space="preserve">Va être « accueilli » avec lettre d’accueil du directeur. </w:t>
      </w:r>
    </w:p>
    <w:p w:rsidR="00815CC5" w:rsidRDefault="00815CC5" w:rsidP="00815CC5">
      <w:pPr>
        <w:spacing w:after="0" w:line="240" w:lineRule="auto"/>
        <w:ind w:left="142" w:firstLine="0"/>
      </w:pPr>
    </w:p>
    <w:p w:rsidR="00815CC5" w:rsidRPr="00815CC5" w:rsidRDefault="00815CC5" w:rsidP="00815CC5">
      <w:pPr>
        <w:spacing w:after="0" w:line="240" w:lineRule="auto"/>
        <w:ind w:left="142" w:firstLine="0"/>
      </w:pPr>
      <w:r w:rsidRPr="00815CC5">
        <w:t xml:space="preserve">Nettoyer la liste des associés car il y a encore des gens qui sont présentés comme associés </w:t>
      </w:r>
    </w:p>
    <w:p w:rsidR="00815CC5" w:rsidRPr="00815CC5" w:rsidRDefault="00815CC5" w:rsidP="00815CC5">
      <w:pPr>
        <w:spacing w:after="0" w:line="240" w:lineRule="auto"/>
        <w:ind w:left="142" w:firstLine="0"/>
      </w:pPr>
      <w:r w:rsidRPr="00815CC5">
        <w:t>Vérifier notre règlement intérieur</w:t>
      </w:r>
      <w:r>
        <w:t xml:space="preserve">. </w:t>
      </w:r>
      <w:r w:rsidRPr="00815CC5">
        <w:t xml:space="preserve">Prévoir une liste de diffusion « amis » de </w:t>
      </w:r>
      <w:proofErr w:type="spellStart"/>
      <w:r w:rsidRPr="00815CC5">
        <w:t>Framespa</w:t>
      </w:r>
      <w:proofErr w:type="spellEnd"/>
      <w:r w:rsidRPr="00815CC5">
        <w:t xml:space="preserve">. </w:t>
      </w:r>
    </w:p>
    <w:p w:rsidR="00815CC5" w:rsidRDefault="00815CC5" w:rsidP="00815CC5">
      <w:pPr>
        <w:spacing w:after="0" w:line="240" w:lineRule="auto"/>
        <w:ind w:left="142" w:firstLine="0"/>
      </w:pPr>
    </w:p>
    <w:p w:rsidR="0043017B" w:rsidRPr="00815CC5" w:rsidRDefault="0043017B" w:rsidP="00815CC5">
      <w:pPr>
        <w:pStyle w:val="Titre2"/>
      </w:pPr>
      <w:r w:rsidRPr="00815CC5">
        <w:t xml:space="preserve">Perpignan et Pau. </w:t>
      </w:r>
    </w:p>
    <w:p w:rsidR="002D0C6B" w:rsidRPr="002D0C6B" w:rsidRDefault="002D0C6B" w:rsidP="002D0C6B">
      <w:pPr>
        <w:spacing w:line="240" w:lineRule="auto"/>
        <w:ind w:firstLine="0"/>
        <w:rPr>
          <w:lang w:eastAsia="fr-FR"/>
        </w:rPr>
      </w:pPr>
      <w:r w:rsidRPr="002D0C6B">
        <w:rPr>
          <w:lang w:eastAsia="fr-FR"/>
        </w:rPr>
        <w:t xml:space="preserve">Perpignan : </w:t>
      </w:r>
      <w:r>
        <w:rPr>
          <w:lang w:eastAsia="fr-FR"/>
        </w:rPr>
        <w:t xml:space="preserve">au printemps dernier, nous avons reçu une </w:t>
      </w:r>
      <w:r w:rsidRPr="002D0C6B">
        <w:rPr>
          <w:lang w:eastAsia="fr-FR"/>
        </w:rPr>
        <w:t xml:space="preserve">demande de 5 collègues d’histoire et d’histoire de l’art qui travaillent sur l’Espagne qui souhaiteraient travailler avec thématique 3. </w:t>
      </w:r>
      <w:r>
        <w:rPr>
          <w:lang w:eastAsia="fr-FR"/>
        </w:rPr>
        <w:t>La t</w:t>
      </w:r>
      <w:r w:rsidRPr="002D0C6B">
        <w:rPr>
          <w:lang w:eastAsia="fr-FR"/>
        </w:rPr>
        <w:t>hématique 3 a reçu ces collègues qui peuvent s’insérer tout à fait dans projet.</w:t>
      </w:r>
      <w:r>
        <w:rPr>
          <w:lang w:eastAsia="fr-FR"/>
        </w:rPr>
        <w:t xml:space="preserve"> Certains sont bien connus ici pour avoir déjà fait partie de FRAMESPA. En nous appuyant sur les directives de la DAR, nous avons commencé à dialoguer en conditionnant un éventuel rattachement à un conventionnement tel qu’il en existe pour des UMR ayant des antennes hors site.</w:t>
      </w:r>
      <w:r w:rsidRPr="002D0C6B">
        <w:rPr>
          <w:lang w:eastAsia="fr-FR"/>
        </w:rPr>
        <w:t xml:space="preserve"> Mais </w:t>
      </w:r>
      <w:r>
        <w:rPr>
          <w:lang w:eastAsia="fr-FR"/>
        </w:rPr>
        <w:t>depuis, l’</w:t>
      </w:r>
      <w:r w:rsidRPr="002D0C6B">
        <w:rPr>
          <w:lang w:eastAsia="fr-FR"/>
        </w:rPr>
        <w:t xml:space="preserve">université Perpignan </w:t>
      </w:r>
      <w:r>
        <w:rPr>
          <w:lang w:eastAsia="fr-FR"/>
        </w:rPr>
        <w:t>a manifesté son souhait de devenir tutelle secondaire du laboratoire</w:t>
      </w:r>
      <w:r w:rsidRPr="002D0C6B">
        <w:rPr>
          <w:lang w:eastAsia="fr-FR"/>
        </w:rPr>
        <w:t>.</w:t>
      </w:r>
      <w:r>
        <w:rPr>
          <w:lang w:eastAsia="fr-FR"/>
        </w:rPr>
        <w:t xml:space="preserve"> Sur ce plan, d’après la vice-présidence à la recherche, le CNRS aurait assoupli sa position depuis le fameux discours de son PDG limitant les tutelles à deux par UMR (face à la réalité). </w:t>
      </w:r>
    </w:p>
    <w:p w:rsidR="002D0C6B" w:rsidRDefault="002D0C6B" w:rsidP="002D0C6B">
      <w:pPr>
        <w:spacing w:line="240" w:lineRule="auto"/>
        <w:ind w:firstLine="0"/>
        <w:rPr>
          <w:lang w:eastAsia="fr-FR"/>
        </w:rPr>
      </w:pPr>
      <w:r>
        <w:rPr>
          <w:lang w:eastAsia="fr-FR"/>
        </w:rPr>
        <w:t xml:space="preserve">Cette question vient de prendre une autre dimension avec la demande du directeur de </w:t>
      </w:r>
      <w:proofErr w:type="gramStart"/>
      <w:r>
        <w:rPr>
          <w:lang w:eastAsia="fr-FR"/>
        </w:rPr>
        <w:t>l’</w:t>
      </w:r>
      <w:r w:rsidRPr="002D0C6B">
        <w:rPr>
          <w:rFonts w:ascii="Times New Roman" w:eastAsia="Times New Roman" w:hAnsi="Times New Roman" w:cs="Times New Roman"/>
          <w:lang w:eastAsia="fr-FR"/>
        </w:rPr>
        <w:t xml:space="preserve"> </w:t>
      </w:r>
      <w:r w:rsidRPr="002D0C6B">
        <w:rPr>
          <w:lang w:eastAsia="fr-FR"/>
        </w:rPr>
        <w:t>ITEM</w:t>
      </w:r>
      <w:proofErr w:type="gramEnd"/>
      <w:r w:rsidRPr="002D0C6B">
        <w:rPr>
          <w:lang w:eastAsia="fr-FR"/>
        </w:rPr>
        <w:t xml:space="preserve"> (EA3002) </w:t>
      </w:r>
      <w:r>
        <w:rPr>
          <w:lang w:eastAsia="fr-FR"/>
        </w:rPr>
        <w:t xml:space="preserve">de l’UPPA, </w:t>
      </w:r>
      <w:r w:rsidRPr="002D0C6B">
        <w:rPr>
          <w:lang w:eastAsia="fr-FR"/>
        </w:rPr>
        <w:t>Laurent Jalabert</w:t>
      </w:r>
      <w:r>
        <w:rPr>
          <w:lang w:eastAsia="fr-FR"/>
        </w:rPr>
        <w:t xml:space="preserve"> (</w:t>
      </w:r>
      <w:r w:rsidRPr="002D0C6B">
        <w:rPr>
          <w:lang w:eastAsia="fr-FR"/>
        </w:rPr>
        <w:t xml:space="preserve">directrice adjointe Véronique </w:t>
      </w:r>
      <w:proofErr w:type="spellStart"/>
      <w:r w:rsidRPr="002D0C6B">
        <w:rPr>
          <w:lang w:eastAsia="fr-FR"/>
        </w:rPr>
        <w:t>Lamazou</w:t>
      </w:r>
      <w:proofErr w:type="spellEnd"/>
      <w:r w:rsidRPr="002D0C6B">
        <w:rPr>
          <w:lang w:eastAsia="fr-FR"/>
        </w:rPr>
        <w:t>)</w:t>
      </w:r>
      <w:r>
        <w:rPr>
          <w:lang w:eastAsia="fr-FR"/>
        </w:rPr>
        <w:t xml:space="preserve"> d’entrer dans </w:t>
      </w:r>
      <w:r>
        <w:rPr>
          <w:lang w:eastAsia="fr-FR"/>
        </w:rPr>
        <w:lastRenderedPageBreak/>
        <w:t xml:space="preserve">FRAMESPA, étant donné que la restructuration de l’UPPA les conduit à la disparition. FG a enquêté sur la composition de l’ITEM : il y aurait 16 EC et trois personnel BIATSS dont deux ingénieurs ; les thématiques et les orientations ressemblent à celles de </w:t>
      </w:r>
      <w:proofErr w:type="gramStart"/>
      <w:r>
        <w:rPr>
          <w:lang w:eastAsia="fr-FR"/>
        </w:rPr>
        <w:t xml:space="preserve">FRAMESPA. </w:t>
      </w:r>
      <w:proofErr w:type="gramEnd"/>
      <w:r>
        <w:rPr>
          <w:lang w:eastAsia="fr-FR"/>
        </w:rPr>
        <w:t>Laurent Jalabert et un des partenaires du</w:t>
      </w:r>
      <w:r w:rsidRPr="002D0C6B">
        <w:rPr>
          <w:lang w:eastAsia="fr-FR"/>
        </w:rPr>
        <w:t xml:space="preserve"> FEDER</w:t>
      </w:r>
      <w:r>
        <w:rPr>
          <w:lang w:eastAsia="fr-FR"/>
        </w:rPr>
        <w:t xml:space="preserve">-TCYP porté par Nicolas </w:t>
      </w:r>
      <w:proofErr w:type="spellStart"/>
      <w:r>
        <w:rPr>
          <w:lang w:eastAsia="fr-FR"/>
        </w:rPr>
        <w:t>Meynen</w:t>
      </w:r>
      <w:proofErr w:type="spellEnd"/>
      <w:r w:rsidRPr="002D0C6B">
        <w:rPr>
          <w:lang w:eastAsia="fr-FR"/>
        </w:rPr>
        <w:t> ;</w:t>
      </w:r>
      <w:r>
        <w:rPr>
          <w:lang w:eastAsia="fr-FR"/>
        </w:rPr>
        <w:t xml:space="preserve"> l’ITEM présente lui aussi un fort</w:t>
      </w:r>
      <w:r w:rsidRPr="002D0C6B">
        <w:rPr>
          <w:lang w:eastAsia="fr-FR"/>
        </w:rPr>
        <w:t xml:space="preserve"> tropisme ibérique (L. </w:t>
      </w:r>
      <w:proofErr w:type="spellStart"/>
      <w:r w:rsidRPr="002D0C6B">
        <w:rPr>
          <w:lang w:eastAsia="fr-FR"/>
        </w:rPr>
        <w:t>Dornel</w:t>
      </w:r>
      <w:proofErr w:type="spellEnd"/>
      <w:r w:rsidRPr="002D0C6B">
        <w:rPr>
          <w:lang w:eastAsia="fr-FR"/>
        </w:rPr>
        <w:t xml:space="preserve">…) ; </w:t>
      </w:r>
      <w:r>
        <w:rPr>
          <w:lang w:eastAsia="fr-FR"/>
        </w:rPr>
        <w:t xml:space="preserve">un </w:t>
      </w:r>
      <w:r w:rsidRPr="002D0C6B">
        <w:rPr>
          <w:lang w:eastAsia="fr-FR"/>
        </w:rPr>
        <w:t>pôle médiéviste (</w:t>
      </w:r>
      <w:r>
        <w:rPr>
          <w:lang w:eastAsia="fr-FR"/>
        </w:rPr>
        <w:t xml:space="preserve">avec </w:t>
      </w:r>
      <w:r w:rsidRPr="002D0C6B">
        <w:rPr>
          <w:lang w:eastAsia="fr-FR"/>
        </w:rPr>
        <w:t>un ingénieur de recherche)</w:t>
      </w:r>
      <w:r>
        <w:rPr>
          <w:lang w:eastAsia="fr-FR"/>
        </w:rPr>
        <w:t xml:space="preserve"> qui travaille déjà en lien avec les médiévistes de la T2 ; un volant en</w:t>
      </w:r>
      <w:r w:rsidRPr="002D0C6B">
        <w:rPr>
          <w:lang w:eastAsia="fr-FR"/>
        </w:rPr>
        <w:t xml:space="preserve"> histoire de l’art</w:t>
      </w:r>
      <w:r>
        <w:rPr>
          <w:lang w:eastAsia="fr-FR"/>
        </w:rPr>
        <w:t xml:space="preserve"> compatible.</w:t>
      </w:r>
    </w:p>
    <w:p w:rsidR="007D0476" w:rsidRPr="002D0C6B" w:rsidRDefault="007D0476" w:rsidP="002D0C6B">
      <w:pPr>
        <w:spacing w:line="240" w:lineRule="auto"/>
        <w:ind w:firstLine="0"/>
        <w:rPr>
          <w:lang w:eastAsia="fr-FR"/>
        </w:rPr>
      </w:pPr>
      <w:r>
        <w:rPr>
          <w:lang w:eastAsia="fr-FR"/>
        </w:rPr>
        <w:t>Discussion sur la compatibilité scientifique, sur ce qu’impliquerait un dispositif multi site avec deux voir trois (Albi) antennes, sur les implications en termes de personnel d’appui. Il apparaît que l’avis des tutelles est primordial. La VP semble plutôt favorable et doit s’enquérir de l’avis de l’INSH.</w:t>
      </w:r>
    </w:p>
    <w:p w:rsidR="00CA388B" w:rsidRDefault="00CA388B" w:rsidP="0043017B">
      <w:pPr>
        <w:pStyle w:val="Titre2"/>
      </w:pPr>
      <w:r>
        <w:t xml:space="preserve">Demandes de financement : </w:t>
      </w:r>
    </w:p>
    <w:p w:rsidR="00CA388B" w:rsidRDefault="00CA388B" w:rsidP="00CA388B">
      <w:pPr>
        <w:pStyle w:val="Paragraphedeliste"/>
        <w:numPr>
          <w:ilvl w:val="0"/>
          <w:numId w:val="1"/>
        </w:numPr>
      </w:pPr>
      <w:r>
        <w:t>Question des formulaires</w:t>
      </w:r>
      <w:r w:rsidR="007D0476">
        <w:t> : proposition est faite par la direction de se doter de formulaires pour les demandes financières au conseil.</w:t>
      </w:r>
    </w:p>
    <w:p w:rsidR="0043017B" w:rsidRDefault="0043017B" w:rsidP="0043017B">
      <w:pPr>
        <w:pStyle w:val="Paragraphedeliste"/>
        <w:numPr>
          <w:ilvl w:val="0"/>
          <w:numId w:val="1"/>
        </w:numPr>
      </w:pPr>
      <w:r>
        <w:t>Aide à la traduction</w:t>
      </w:r>
      <w:r w:rsidR="00177D9B">
        <w:t xml:space="preserve"> : demande d’aide à la traduction de Mathilde Monge pour projet IUF (452 </w:t>
      </w:r>
      <w:r w:rsidR="000D044D">
        <w:t>€</w:t>
      </w:r>
      <w:r w:rsidR="007D0476">
        <w:t xml:space="preserve"> à diviser par deux car prise en charge de la moitié par la CR</w:t>
      </w:r>
      <w:r w:rsidR="000D044D">
        <w:t>), accordé</w:t>
      </w:r>
    </w:p>
    <w:p w:rsidR="000D044D" w:rsidRDefault="0043017B" w:rsidP="000D044D">
      <w:pPr>
        <w:pStyle w:val="Paragraphedeliste"/>
        <w:numPr>
          <w:ilvl w:val="0"/>
          <w:numId w:val="1"/>
        </w:numPr>
      </w:pPr>
      <w:r>
        <w:t>Trois colloques</w:t>
      </w:r>
    </w:p>
    <w:p w:rsidR="000D044D" w:rsidRDefault="000D044D" w:rsidP="000D044D">
      <w:pPr>
        <w:pStyle w:val="Paragraphedeliste"/>
        <w:numPr>
          <w:ilvl w:val="1"/>
          <w:numId w:val="1"/>
        </w:numPr>
      </w:pPr>
      <w:r>
        <w:t>Colloque « Science et culture en temps de guerre de la Révolution à nos jours ». 1000 euros : accordé</w:t>
      </w:r>
    </w:p>
    <w:p w:rsidR="000D044D" w:rsidRDefault="000D044D" w:rsidP="000D044D">
      <w:pPr>
        <w:pStyle w:val="Paragraphedeliste"/>
        <w:numPr>
          <w:ilvl w:val="1"/>
          <w:numId w:val="1"/>
        </w:numPr>
      </w:pPr>
      <w:r>
        <w:t>Colloque « Empires et nations ». 1000 euros : accordé.</w:t>
      </w:r>
    </w:p>
    <w:p w:rsidR="0043017B" w:rsidRDefault="000D044D" w:rsidP="000D044D">
      <w:pPr>
        <w:pStyle w:val="Paragraphedeliste"/>
        <w:numPr>
          <w:ilvl w:val="1"/>
          <w:numId w:val="1"/>
        </w:numPr>
      </w:pPr>
      <w:r>
        <w:t>Colloque « Naissance et affirmation du groupe Airbus (années 1960-années 1980) ». 1000 euros : accordé.</w:t>
      </w:r>
    </w:p>
    <w:p w:rsidR="000D044D" w:rsidRDefault="000D044D" w:rsidP="000D044D">
      <w:pPr>
        <w:pStyle w:val="Titre2"/>
      </w:pPr>
      <w:r>
        <w:t>Méridiennes</w:t>
      </w:r>
    </w:p>
    <w:p w:rsidR="007D0476" w:rsidRPr="007D0476" w:rsidRDefault="007D0476" w:rsidP="007D0476">
      <w:pPr>
        <w:spacing w:line="240" w:lineRule="auto"/>
        <w:rPr>
          <w:lang w:eastAsia="fr-FR"/>
        </w:rPr>
      </w:pPr>
      <w:r w:rsidRPr="007D0476">
        <w:rPr>
          <w:lang w:eastAsia="fr-FR"/>
        </w:rPr>
        <w:t xml:space="preserve">Christine </w:t>
      </w:r>
      <w:proofErr w:type="spellStart"/>
      <w:r w:rsidRPr="007D0476">
        <w:rPr>
          <w:lang w:eastAsia="fr-FR"/>
        </w:rPr>
        <w:t>Dousset</w:t>
      </w:r>
      <w:proofErr w:type="spellEnd"/>
      <w:r w:rsidRPr="007D0476">
        <w:rPr>
          <w:lang w:eastAsia="fr-FR"/>
        </w:rPr>
        <w:t xml:space="preserve"> fait le point sur la situation de Méridiennes et les relations avec les PUM. Les communications avec les PUM étant assez difficiles, les discussions sur le devenir de Méridiennes ont peu avancé au printemps dernier. Elles ont repris à la rentrée : Christine </w:t>
      </w:r>
      <w:proofErr w:type="spellStart"/>
      <w:r w:rsidRPr="007D0476">
        <w:rPr>
          <w:lang w:eastAsia="fr-FR"/>
        </w:rPr>
        <w:t>Dousset</w:t>
      </w:r>
      <w:proofErr w:type="spellEnd"/>
      <w:r w:rsidRPr="007D0476">
        <w:rPr>
          <w:lang w:eastAsia="fr-FR"/>
        </w:rPr>
        <w:t xml:space="preserve"> a rencontré le 19 septembre Luis Gonzalez (directeur), Daniel </w:t>
      </w:r>
      <w:proofErr w:type="spellStart"/>
      <w:r w:rsidRPr="007D0476">
        <w:rPr>
          <w:lang w:eastAsia="fr-FR"/>
        </w:rPr>
        <w:t>Baloup</w:t>
      </w:r>
      <w:proofErr w:type="spellEnd"/>
      <w:r w:rsidRPr="007D0476">
        <w:rPr>
          <w:lang w:eastAsia="fr-FR"/>
        </w:rPr>
        <w:t xml:space="preserve"> (directeur adjoint) et Corinne Marquis (responsable administrative et financière). Les PUM ont pris acte des précédentes propositions de </w:t>
      </w:r>
      <w:proofErr w:type="spellStart"/>
      <w:r w:rsidRPr="007D0476">
        <w:rPr>
          <w:lang w:eastAsia="fr-FR"/>
        </w:rPr>
        <w:t>Framespa</w:t>
      </w:r>
      <w:proofErr w:type="spellEnd"/>
      <w:r w:rsidRPr="007D0476">
        <w:rPr>
          <w:lang w:eastAsia="fr-FR"/>
        </w:rPr>
        <w:t xml:space="preserve"> pour resserrer le périmètre de Méridiennes à la Série générale dans un souci de clarté. Dans cette nouvelle configuration, les PUM proposent que Méridiennes, réduite à la Série générale, intègre les PUM en tant que collection. A ce titre, Méridiennes perdrait sa pleine autonomie éditoriale au profit du comité éditorial des PUM et de sa direction scientifique. Elle pourrait cependant disposer d’un comité éditorial propre qui collaborerait avec le comité éditorial des PUM selon des modalités qu’il reste à préciser. En revanche, </w:t>
      </w:r>
      <w:proofErr w:type="spellStart"/>
      <w:r w:rsidRPr="007D0476">
        <w:rPr>
          <w:lang w:eastAsia="fr-FR"/>
        </w:rPr>
        <w:t>Framespa</w:t>
      </w:r>
      <w:proofErr w:type="spellEnd"/>
      <w:r w:rsidRPr="007D0476">
        <w:rPr>
          <w:lang w:eastAsia="fr-FR"/>
        </w:rPr>
        <w:t xml:space="preserve"> n’aurait plus d’engagement financier auprès des PUM. L’autre alternative est le retour à la situation antérieure à la convention de 2014 : que Méridiennes redevienne une structure éditoriale indépendante. Cette dernière solution paraît cependant difficilement envisageable à l’heure actuelle faute de personnel disponible.</w:t>
      </w:r>
    </w:p>
    <w:p w:rsidR="007D0476" w:rsidRPr="007D0476" w:rsidRDefault="007D0476" w:rsidP="007D0476">
      <w:pPr>
        <w:spacing w:line="240" w:lineRule="auto"/>
        <w:rPr>
          <w:lang w:eastAsia="fr-FR"/>
        </w:rPr>
      </w:pPr>
      <w:r w:rsidRPr="007D0476">
        <w:rPr>
          <w:lang w:eastAsia="fr-FR"/>
        </w:rPr>
        <w:t>L’impression qui se dégage des relations avec les PUM est une certaine forme de mauvais gré dont témoigne le refus des PUM de vendre les ouvrages antérieurs à la signature de la convention de 2014, ce qui conduit à l’arrêt de fait de leur commercialisation.</w:t>
      </w:r>
    </w:p>
    <w:p w:rsidR="000D044D" w:rsidRDefault="000D044D" w:rsidP="007D0476">
      <w:pPr>
        <w:spacing w:line="240" w:lineRule="auto"/>
        <w:rPr>
          <w:lang w:eastAsia="fr-FR"/>
        </w:rPr>
      </w:pPr>
      <w:r>
        <w:rPr>
          <w:lang w:eastAsia="fr-FR"/>
        </w:rPr>
        <w:lastRenderedPageBreak/>
        <w:t xml:space="preserve">Prise de parole de Daniel </w:t>
      </w:r>
      <w:proofErr w:type="spellStart"/>
      <w:r>
        <w:rPr>
          <w:lang w:eastAsia="fr-FR"/>
        </w:rPr>
        <w:t>Baloup</w:t>
      </w:r>
      <w:proofErr w:type="spellEnd"/>
      <w:r>
        <w:rPr>
          <w:lang w:eastAsia="fr-FR"/>
        </w:rPr>
        <w:t xml:space="preserve"> : il n’y a pas d’hostilité mais une volonté d’éclaircissement, Méridiennes étant devenu une simple collection. La dénonciation a été dénoncée sur son idée, pour sortir du « sac de nœuds », la convention proposée par les PUM a été rédigée par Daniel et il dit qu’elle ne disait rien de nouveau par rapport aux conditions de l’ancienne convention. Les PUM veulent mettre au clair le fonctionnement avec plusieurs structures, dont </w:t>
      </w:r>
      <w:proofErr w:type="spellStart"/>
      <w:r>
        <w:rPr>
          <w:lang w:eastAsia="fr-FR"/>
        </w:rPr>
        <w:t>Flaran</w:t>
      </w:r>
      <w:proofErr w:type="spellEnd"/>
      <w:r>
        <w:rPr>
          <w:lang w:eastAsia="fr-FR"/>
        </w:rPr>
        <w:t xml:space="preserve"> et Méridiennes. </w:t>
      </w:r>
    </w:p>
    <w:p w:rsidR="000D044D" w:rsidRPr="000D044D" w:rsidRDefault="000D044D" w:rsidP="007D0476">
      <w:pPr>
        <w:spacing w:line="240" w:lineRule="auto"/>
        <w:rPr>
          <w:lang w:eastAsia="fr-FR"/>
        </w:rPr>
      </w:pPr>
      <w:r>
        <w:rPr>
          <w:lang w:eastAsia="fr-FR"/>
        </w:rPr>
        <w:t>Réponse de Christine</w:t>
      </w:r>
      <w:r w:rsidR="00DF3233">
        <w:rPr>
          <w:lang w:eastAsia="fr-FR"/>
        </w:rPr>
        <w:t xml:space="preserve"> : </w:t>
      </w:r>
      <w:r w:rsidR="007D0476">
        <w:rPr>
          <w:lang w:eastAsia="fr-FR"/>
        </w:rPr>
        <w:t xml:space="preserve">l’interprétation des épisodes récents varie sans doute et il est surtout important de sortir de l’impasse actuelle et de pouvoir avancer. Nous rediscuterons de ces questions avec Daniel </w:t>
      </w:r>
      <w:proofErr w:type="spellStart"/>
      <w:r w:rsidR="007D0476">
        <w:rPr>
          <w:lang w:eastAsia="fr-FR"/>
        </w:rPr>
        <w:t>Baloup</w:t>
      </w:r>
      <w:proofErr w:type="spellEnd"/>
      <w:r w:rsidR="007D0476">
        <w:rPr>
          <w:lang w:eastAsia="fr-FR"/>
        </w:rPr>
        <w:t xml:space="preserve"> pour lever les incompréhensions.</w:t>
      </w:r>
    </w:p>
    <w:p w:rsidR="007D0476" w:rsidRDefault="007D0476" w:rsidP="0043017B">
      <w:pPr>
        <w:pStyle w:val="Titre2"/>
      </w:pPr>
      <w:r>
        <w:t>BEM</w:t>
      </w:r>
    </w:p>
    <w:p w:rsidR="007D0476" w:rsidRDefault="007D0476" w:rsidP="007D0476">
      <w:pPr>
        <w:pStyle w:val="Paragraphedeliste"/>
        <w:ind w:left="-142"/>
        <w:jc w:val="both"/>
        <w:rPr>
          <w:color w:val="000000" w:themeColor="text1"/>
        </w:rPr>
      </w:pPr>
      <w:r w:rsidRPr="00C469EA">
        <w:rPr>
          <w:color w:val="000000" w:themeColor="text1"/>
        </w:rPr>
        <w:t>Bibliothèque franciscaine</w:t>
      </w:r>
      <w:r>
        <w:rPr>
          <w:color w:val="000000" w:themeColor="text1"/>
        </w:rPr>
        <w:t xml:space="preserve"> : </w:t>
      </w:r>
    </w:p>
    <w:p w:rsidR="007D0476" w:rsidRPr="00C469EA" w:rsidRDefault="007D0476" w:rsidP="007D0476">
      <w:pPr>
        <w:pStyle w:val="Paragraphedeliste"/>
        <w:ind w:left="-142"/>
        <w:jc w:val="both"/>
        <w:rPr>
          <w:color w:val="000000" w:themeColor="text1"/>
        </w:rPr>
      </w:pPr>
      <w:r>
        <w:rPr>
          <w:color w:val="000000" w:themeColor="text1"/>
        </w:rPr>
        <w:t xml:space="preserve">Le couvent des Franciscains qui possède une riche bibliothèque, notamment en histoire religieuse, doit quitter Toulouse en 2020. Son responsable a contacté </w:t>
      </w:r>
      <w:proofErr w:type="spellStart"/>
      <w:r>
        <w:rPr>
          <w:color w:val="000000" w:themeColor="text1"/>
        </w:rPr>
        <w:t>Framespa</w:t>
      </w:r>
      <w:proofErr w:type="spellEnd"/>
      <w:r>
        <w:rPr>
          <w:color w:val="000000" w:themeColor="text1"/>
        </w:rPr>
        <w:t xml:space="preserve"> pour proposer de donner à la Bibliothèque d’</w:t>
      </w:r>
      <w:proofErr w:type="spellStart"/>
      <w:r>
        <w:rPr>
          <w:color w:val="000000" w:themeColor="text1"/>
        </w:rPr>
        <w:t>Etudes</w:t>
      </w:r>
      <w:proofErr w:type="spellEnd"/>
      <w:r>
        <w:rPr>
          <w:color w:val="000000" w:themeColor="text1"/>
        </w:rPr>
        <w:t xml:space="preserve"> Méridionales une partie de son fonds. Plusieurs visites ont déjà été effectuées sur le site par Christine </w:t>
      </w:r>
      <w:proofErr w:type="spellStart"/>
      <w:r>
        <w:rPr>
          <w:color w:val="000000" w:themeColor="text1"/>
        </w:rPr>
        <w:t>Dousset</w:t>
      </w:r>
      <w:proofErr w:type="spellEnd"/>
      <w:r>
        <w:rPr>
          <w:color w:val="000000" w:themeColor="text1"/>
        </w:rPr>
        <w:t xml:space="preserve">, Monique </w:t>
      </w:r>
      <w:proofErr w:type="spellStart"/>
      <w:r>
        <w:rPr>
          <w:color w:val="000000" w:themeColor="text1"/>
        </w:rPr>
        <w:t>Foissac</w:t>
      </w:r>
      <w:proofErr w:type="spellEnd"/>
      <w:r>
        <w:rPr>
          <w:color w:val="000000" w:themeColor="text1"/>
        </w:rPr>
        <w:t xml:space="preserve"> et plusieurs membres du laboratoire pour repérer des ouvrages et des périodiques susceptibles d’entrer dans les collections de la BEM. Plusieurs dizaines d’entre eux ont été mis de côté et seront prochainement transférés à la BEM.</w:t>
      </w:r>
    </w:p>
    <w:p w:rsidR="0043017B" w:rsidRPr="0043017B" w:rsidRDefault="0043017B" w:rsidP="0043017B">
      <w:pPr>
        <w:rPr>
          <w:lang w:eastAsia="fr-FR"/>
        </w:rPr>
      </w:pPr>
      <w:bookmarkStart w:id="0" w:name="_GoBack"/>
      <w:bookmarkEnd w:id="0"/>
      <w:r>
        <w:rPr>
          <w:lang w:eastAsia="fr-FR"/>
        </w:rPr>
        <w:t xml:space="preserve"> </w:t>
      </w:r>
    </w:p>
    <w:sectPr w:rsidR="0043017B" w:rsidRPr="0043017B" w:rsidSect="005159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6E1D"/>
    <w:multiLevelType w:val="hybridMultilevel"/>
    <w:tmpl w:val="E0386CEE"/>
    <w:lvl w:ilvl="0" w:tplc="8B00008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BA5846"/>
    <w:multiLevelType w:val="hybridMultilevel"/>
    <w:tmpl w:val="B3D4772A"/>
    <w:lvl w:ilvl="0" w:tplc="FE4079A2">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4"/>
    <w:rsid w:val="000D044D"/>
    <w:rsid w:val="00127F84"/>
    <w:rsid w:val="00177D9B"/>
    <w:rsid w:val="002922CA"/>
    <w:rsid w:val="002D0C6B"/>
    <w:rsid w:val="0040519C"/>
    <w:rsid w:val="0043017B"/>
    <w:rsid w:val="00431EB4"/>
    <w:rsid w:val="00515900"/>
    <w:rsid w:val="005302DE"/>
    <w:rsid w:val="00550BD5"/>
    <w:rsid w:val="00597CBA"/>
    <w:rsid w:val="006746E5"/>
    <w:rsid w:val="00682B36"/>
    <w:rsid w:val="006F20B4"/>
    <w:rsid w:val="007D0476"/>
    <w:rsid w:val="00815CC5"/>
    <w:rsid w:val="00851F7B"/>
    <w:rsid w:val="00B30248"/>
    <w:rsid w:val="00C35A69"/>
    <w:rsid w:val="00CA388B"/>
    <w:rsid w:val="00D3521C"/>
    <w:rsid w:val="00D50E52"/>
    <w:rsid w:val="00DF3233"/>
    <w:rsid w:val="00DF5213"/>
    <w:rsid w:val="00EB0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C513EC8"/>
  <w15:chartTrackingRefBased/>
  <w15:docId w15:val="{1AF7C5B2-6A03-5A4B-BA1D-B341903C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52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50E52"/>
    <w:pPr>
      <w:keepNext/>
      <w:keepLines/>
      <w:widowControl w:val="0"/>
      <w:spacing w:before="240" w:after="240" w:line="240" w:lineRule="auto"/>
      <w:ind w:firstLine="284"/>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iPriority w:val="9"/>
    <w:unhideWhenUsed/>
    <w:qFormat/>
    <w:rsid w:val="00D50E52"/>
    <w:pPr>
      <w:keepNext/>
      <w:keepLines/>
      <w:widowControl w:val="0"/>
      <w:spacing w:before="240" w:after="0" w:line="240" w:lineRule="auto"/>
      <w:ind w:firstLine="284"/>
      <w:outlineLvl w:val="2"/>
    </w:pPr>
    <w:rPr>
      <w:rFonts w:asciiTheme="majorHAnsi" w:eastAsiaTheme="majorEastAsia" w:hAnsiTheme="majorHAnsi" w:cstheme="majorBidi"/>
      <w:color w:val="1F3763" w:themeColor="accent1" w:themeShade="7F"/>
      <w:lang w:eastAsia="fr-FR"/>
    </w:rPr>
  </w:style>
  <w:style w:type="paragraph" w:styleId="Titre4">
    <w:name w:val="heading 4"/>
    <w:basedOn w:val="Normal"/>
    <w:next w:val="Normal"/>
    <w:link w:val="Titre4Car"/>
    <w:uiPriority w:val="9"/>
    <w:unhideWhenUsed/>
    <w:qFormat/>
    <w:rsid w:val="00D50E52"/>
    <w:pPr>
      <w:keepNext/>
      <w:keepLines/>
      <w:widowControl w:val="0"/>
      <w:spacing w:before="240" w:after="240" w:line="240" w:lineRule="auto"/>
      <w:ind w:firstLine="284"/>
      <w:outlineLvl w:val="3"/>
    </w:pPr>
    <w:rPr>
      <w:rFonts w:asciiTheme="majorHAnsi" w:eastAsiaTheme="majorEastAsia" w:hAnsiTheme="majorHAnsi" w:cstheme="majorBidi"/>
      <w:i/>
      <w:iCs/>
      <w:color w:val="2F5496" w:themeColor="accent1" w:themeShade="BF"/>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5302DE"/>
    <w:pPr>
      <w:spacing w:after="0" w:line="240" w:lineRule="auto"/>
      <w:ind w:firstLine="0"/>
    </w:pPr>
    <w:rPr>
      <w:sz w:val="20"/>
    </w:rPr>
  </w:style>
  <w:style w:type="character" w:customStyle="1" w:styleId="NotedebasdepageCar">
    <w:name w:val="Note de bas de page Car"/>
    <w:basedOn w:val="Policepardfaut"/>
    <w:link w:val="Notedebasdepage"/>
    <w:rsid w:val="005302DE"/>
    <w:rPr>
      <w:sz w:val="20"/>
    </w:rPr>
  </w:style>
  <w:style w:type="paragraph" w:customStyle="1" w:styleId="Style1">
    <w:name w:val="Style1"/>
    <w:basedOn w:val="Normal"/>
    <w:next w:val="Normal"/>
    <w:qFormat/>
    <w:rsid w:val="00597CBA"/>
    <w:pPr>
      <w:pBdr>
        <w:bottom w:val="single" w:sz="4" w:space="1" w:color="auto"/>
      </w:pBdr>
      <w:spacing w:after="0" w:line="240" w:lineRule="auto"/>
      <w:ind w:firstLine="0"/>
    </w:pPr>
    <w:rPr>
      <w:rFonts w:ascii="Arial" w:hAnsi="Arial" w:cs="Arial"/>
      <w:b/>
      <w:color w:val="C00000"/>
      <w:sz w:val="28"/>
      <w:szCs w:val="28"/>
    </w:rPr>
  </w:style>
  <w:style w:type="paragraph" w:customStyle="1" w:styleId="Style2">
    <w:name w:val="Style2"/>
    <w:basedOn w:val="Normal"/>
    <w:next w:val="Normal"/>
    <w:qFormat/>
    <w:rsid w:val="00597CBA"/>
    <w:pPr>
      <w:pBdr>
        <w:bottom w:val="single" w:sz="4" w:space="1" w:color="C00000"/>
      </w:pBdr>
      <w:spacing w:after="0" w:line="240" w:lineRule="auto"/>
      <w:ind w:firstLine="708"/>
    </w:pPr>
    <w:rPr>
      <w:rFonts w:ascii="Arial" w:hAnsi="Arial" w:cs="Arial"/>
      <w:b/>
      <w:color w:val="C00000"/>
    </w:rPr>
  </w:style>
  <w:style w:type="paragraph" w:customStyle="1" w:styleId="0-TITRERAPPORT">
    <w:name w:val="0-TITRE RAPPORT"/>
    <w:basedOn w:val="Normal"/>
    <w:qFormat/>
    <w:rsid w:val="00B30248"/>
    <w:pPr>
      <w:spacing w:after="0" w:line="240" w:lineRule="auto"/>
      <w:ind w:left="284" w:firstLine="0"/>
    </w:pPr>
    <w:rPr>
      <w:rFonts w:ascii="Century Gothic" w:eastAsia="Times New Roman" w:hAnsi="Century Gothic" w:cs="Times New Roman"/>
      <w:color w:val="4A4F54"/>
      <w:sz w:val="48"/>
      <w:szCs w:val="48"/>
    </w:rPr>
  </w:style>
  <w:style w:type="paragraph" w:styleId="Paragraphedeliste">
    <w:name w:val="List Paragraph"/>
    <w:aliases w:val="HCERES2"/>
    <w:basedOn w:val="Normal"/>
    <w:next w:val="Normal"/>
    <w:uiPriority w:val="34"/>
    <w:qFormat/>
    <w:rsid w:val="00B30248"/>
    <w:pPr>
      <w:spacing w:before="240" w:after="240" w:line="240" w:lineRule="auto"/>
      <w:ind w:left="720" w:firstLine="0"/>
      <w:contextualSpacing/>
      <w:jc w:val="left"/>
    </w:pPr>
    <w:rPr>
      <w:rFonts w:ascii="Cambria" w:eastAsia="Cambria" w:hAnsi="Cambria" w:cs="Times New Roman"/>
    </w:rPr>
  </w:style>
  <w:style w:type="character" w:customStyle="1" w:styleId="Titre4Car">
    <w:name w:val="Titre 4 Car"/>
    <w:basedOn w:val="Policepardfaut"/>
    <w:link w:val="Titre4"/>
    <w:uiPriority w:val="9"/>
    <w:rsid w:val="00D50E52"/>
    <w:rPr>
      <w:rFonts w:asciiTheme="majorHAnsi" w:eastAsiaTheme="majorEastAsia" w:hAnsiTheme="majorHAnsi" w:cstheme="majorBidi"/>
      <w:i/>
      <w:iCs/>
      <w:color w:val="2F5496" w:themeColor="accent1" w:themeShade="BF"/>
      <w:lang w:eastAsia="fr-FR"/>
    </w:rPr>
  </w:style>
  <w:style w:type="character" w:customStyle="1" w:styleId="Titre3Car">
    <w:name w:val="Titre 3 Car"/>
    <w:basedOn w:val="Policepardfaut"/>
    <w:link w:val="Titre3"/>
    <w:uiPriority w:val="9"/>
    <w:rsid w:val="00D50E52"/>
    <w:rPr>
      <w:rFonts w:asciiTheme="majorHAnsi" w:eastAsiaTheme="majorEastAsia" w:hAnsiTheme="majorHAnsi" w:cstheme="majorBidi"/>
      <w:color w:val="1F3763" w:themeColor="accent1" w:themeShade="7F"/>
      <w:lang w:eastAsia="fr-FR"/>
    </w:rPr>
  </w:style>
  <w:style w:type="character" w:customStyle="1" w:styleId="Titre2Car">
    <w:name w:val="Titre 2 Car"/>
    <w:basedOn w:val="Policepardfaut"/>
    <w:link w:val="Titre2"/>
    <w:uiPriority w:val="9"/>
    <w:rsid w:val="00D50E52"/>
    <w:rPr>
      <w:rFonts w:asciiTheme="majorHAnsi" w:eastAsiaTheme="majorEastAsia" w:hAnsiTheme="majorHAnsi" w:cstheme="majorBidi"/>
      <w:color w:val="2F5496" w:themeColor="accent1" w:themeShade="BF"/>
      <w:sz w:val="26"/>
      <w:szCs w:val="26"/>
      <w:lang w:eastAsia="fr-FR"/>
    </w:rPr>
  </w:style>
  <w:style w:type="character" w:customStyle="1" w:styleId="Titre1Car">
    <w:name w:val="Titre 1 Car"/>
    <w:basedOn w:val="Policepardfaut"/>
    <w:link w:val="Titre1"/>
    <w:uiPriority w:val="9"/>
    <w:rsid w:val="00DF52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250">
      <w:bodyDiv w:val="1"/>
      <w:marLeft w:val="0"/>
      <w:marRight w:val="0"/>
      <w:marTop w:val="0"/>
      <w:marBottom w:val="0"/>
      <w:divBdr>
        <w:top w:val="none" w:sz="0" w:space="0" w:color="auto"/>
        <w:left w:val="none" w:sz="0" w:space="0" w:color="auto"/>
        <w:bottom w:val="none" w:sz="0" w:space="0" w:color="auto"/>
        <w:right w:val="none" w:sz="0" w:space="0" w:color="auto"/>
      </w:divBdr>
    </w:div>
    <w:div w:id="4535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7693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Godicheau</dc:creator>
  <cp:keywords/>
  <dc:description/>
  <cp:lastModifiedBy>François Godicheau</cp:lastModifiedBy>
  <cp:revision>2</cp:revision>
  <dcterms:created xsi:type="dcterms:W3CDTF">2020-02-10T08:37:00Z</dcterms:created>
  <dcterms:modified xsi:type="dcterms:W3CDTF">2020-02-10T08:37:00Z</dcterms:modified>
</cp:coreProperties>
</file>