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327" w:rsidRPr="001830B5" w:rsidRDefault="00010327" w:rsidP="005000F7">
      <w:pPr>
        <w:spacing w:after="0" w:line="240" w:lineRule="auto"/>
        <w:ind w:firstLine="0"/>
        <w:rPr>
          <w:rFonts w:ascii="Times New Roman" w:eastAsia="Times New Roman" w:hAnsi="Times New Roman" w:cs="Times New Roman"/>
          <w:b/>
          <w:lang w:eastAsia="fr-FR"/>
        </w:rPr>
      </w:pPr>
      <w:r w:rsidRPr="001830B5">
        <w:rPr>
          <w:rFonts w:ascii="Times New Roman" w:eastAsia="Times New Roman" w:hAnsi="Times New Roman" w:cs="Times New Roman"/>
          <w:b/>
          <w:lang w:eastAsia="fr-FR"/>
        </w:rPr>
        <w:t>Conseil de laboratoire du vendredi 7 mai 2021</w:t>
      </w:r>
    </w:p>
    <w:p w:rsidR="00010327" w:rsidRPr="001830B5" w:rsidRDefault="00010327" w:rsidP="005000F7">
      <w:pPr>
        <w:spacing w:after="0" w:line="240" w:lineRule="auto"/>
        <w:ind w:firstLine="0"/>
        <w:rPr>
          <w:rFonts w:ascii="Times New Roman" w:eastAsia="Times New Roman" w:hAnsi="Times New Roman" w:cs="Times New Roman"/>
          <w:lang w:eastAsia="fr-FR"/>
        </w:rPr>
      </w:pPr>
    </w:p>
    <w:p w:rsidR="00010327" w:rsidRPr="001830B5" w:rsidRDefault="00C21980"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b/>
          <w:lang w:eastAsia="fr-FR"/>
        </w:rPr>
        <w:t>Présent</w:t>
      </w:r>
      <w:r w:rsidR="00010327" w:rsidRPr="001830B5">
        <w:rPr>
          <w:rFonts w:ascii="Times New Roman" w:eastAsia="Times New Roman" w:hAnsi="Times New Roman" w:cs="Times New Roman"/>
          <w:b/>
          <w:lang w:eastAsia="fr-FR"/>
        </w:rPr>
        <w:t>.e</w:t>
      </w:r>
      <w:r w:rsidRPr="001830B5">
        <w:rPr>
          <w:rFonts w:ascii="Times New Roman" w:eastAsia="Times New Roman" w:hAnsi="Times New Roman" w:cs="Times New Roman"/>
          <w:b/>
          <w:lang w:eastAsia="fr-FR"/>
        </w:rPr>
        <w:t>s</w:t>
      </w:r>
      <w:r w:rsidRPr="001830B5">
        <w:rPr>
          <w:rFonts w:ascii="Times New Roman" w:eastAsia="Times New Roman" w:hAnsi="Times New Roman" w:cs="Times New Roman"/>
          <w:lang w:eastAsia="fr-FR"/>
        </w:rPr>
        <w:t xml:space="preserve"> : </w:t>
      </w:r>
      <w:r w:rsidR="00010327" w:rsidRPr="001830B5">
        <w:rPr>
          <w:rFonts w:ascii="Times New Roman" w:eastAsia="Times New Roman" w:hAnsi="Times New Roman" w:cs="Times New Roman"/>
          <w:lang w:eastAsia="fr-FR"/>
        </w:rPr>
        <w:t xml:space="preserve">David </w:t>
      </w:r>
      <w:proofErr w:type="spellStart"/>
      <w:r w:rsidR="00010327" w:rsidRPr="001830B5">
        <w:rPr>
          <w:rFonts w:ascii="Times New Roman" w:eastAsia="Times New Roman" w:hAnsi="Times New Roman" w:cs="Times New Roman"/>
          <w:lang w:eastAsia="fr-FR"/>
        </w:rPr>
        <w:t>Bramoullé</w:t>
      </w:r>
      <w:proofErr w:type="spellEnd"/>
      <w:r w:rsidR="00010327" w:rsidRPr="001830B5">
        <w:rPr>
          <w:rFonts w:ascii="Times New Roman" w:eastAsia="Times New Roman" w:hAnsi="Times New Roman" w:cs="Times New Roman"/>
          <w:lang w:eastAsia="fr-FR"/>
        </w:rPr>
        <w:t xml:space="preserve">, Emmanuelle Pérez Tisserant, Franck </w:t>
      </w:r>
      <w:proofErr w:type="spellStart"/>
      <w:r w:rsidR="00010327" w:rsidRPr="001830B5">
        <w:rPr>
          <w:rFonts w:ascii="Times New Roman" w:eastAsia="Times New Roman" w:hAnsi="Times New Roman" w:cs="Times New Roman"/>
          <w:lang w:eastAsia="fr-FR"/>
        </w:rPr>
        <w:t>Gaudichaud</w:t>
      </w:r>
      <w:proofErr w:type="spellEnd"/>
      <w:r w:rsidR="00010327" w:rsidRPr="001830B5">
        <w:rPr>
          <w:rFonts w:ascii="Times New Roman" w:eastAsia="Times New Roman" w:hAnsi="Times New Roman" w:cs="Times New Roman"/>
          <w:lang w:eastAsia="fr-FR"/>
        </w:rPr>
        <w:t xml:space="preserve">, Isabelle Réal, Roland </w:t>
      </w:r>
      <w:proofErr w:type="spellStart"/>
      <w:r w:rsidR="00010327" w:rsidRPr="001830B5">
        <w:rPr>
          <w:rFonts w:ascii="Times New Roman" w:eastAsia="Times New Roman" w:hAnsi="Times New Roman" w:cs="Times New Roman"/>
          <w:lang w:eastAsia="fr-FR"/>
        </w:rPr>
        <w:t>Viader</w:t>
      </w:r>
      <w:proofErr w:type="spellEnd"/>
      <w:r w:rsidR="00010327" w:rsidRPr="001830B5">
        <w:rPr>
          <w:rFonts w:ascii="Times New Roman" w:eastAsia="Times New Roman" w:hAnsi="Times New Roman" w:cs="Times New Roman"/>
          <w:lang w:eastAsia="fr-FR"/>
        </w:rPr>
        <w:t xml:space="preserve">, Anne Perrin, Nicolas </w:t>
      </w:r>
      <w:proofErr w:type="spellStart"/>
      <w:r w:rsidR="00010327" w:rsidRPr="001830B5">
        <w:rPr>
          <w:rFonts w:ascii="Times New Roman" w:eastAsia="Times New Roman" w:hAnsi="Times New Roman" w:cs="Times New Roman"/>
          <w:lang w:eastAsia="fr-FR"/>
        </w:rPr>
        <w:t>Meynen</w:t>
      </w:r>
      <w:proofErr w:type="spellEnd"/>
      <w:r w:rsidR="00010327" w:rsidRPr="001830B5">
        <w:rPr>
          <w:rFonts w:ascii="Times New Roman" w:eastAsia="Times New Roman" w:hAnsi="Times New Roman" w:cs="Times New Roman"/>
          <w:lang w:eastAsia="fr-FR"/>
        </w:rPr>
        <w:t xml:space="preserve">, Med </w:t>
      </w:r>
      <w:proofErr w:type="spellStart"/>
      <w:r w:rsidR="00010327" w:rsidRPr="001830B5">
        <w:rPr>
          <w:rFonts w:ascii="Times New Roman" w:eastAsia="Times New Roman" w:hAnsi="Times New Roman" w:cs="Times New Roman"/>
          <w:lang w:eastAsia="fr-FR"/>
        </w:rPr>
        <w:t>Kechidi</w:t>
      </w:r>
      <w:proofErr w:type="spellEnd"/>
      <w:r w:rsidR="00010327" w:rsidRPr="001830B5">
        <w:rPr>
          <w:rFonts w:ascii="Times New Roman" w:eastAsia="Times New Roman" w:hAnsi="Times New Roman" w:cs="Times New Roman"/>
          <w:lang w:eastAsia="fr-FR"/>
        </w:rPr>
        <w:t xml:space="preserve">, Françoise Gilbert, Jacques </w:t>
      </w:r>
      <w:proofErr w:type="spellStart"/>
      <w:r w:rsidR="00010327" w:rsidRPr="001830B5">
        <w:rPr>
          <w:rFonts w:ascii="Times New Roman" w:eastAsia="Times New Roman" w:hAnsi="Times New Roman" w:cs="Times New Roman"/>
          <w:lang w:eastAsia="fr-FR"/>
        </w:rPr>
        <w:t>Cantier</w:t>
      </w:r>
      <w:proofErr w:type="spellEnd"/>
      <w:r w:rsidR="00010327" w:rsidRPr="001830B5">
        <w:rPr>
          <w:rFonts w:ascii="Times New Roman" w:eastAsia="Times New Roman" w:hAnsi="Times New Roman" w:cs="Times New Roman"/>
          <w:lang w:eastAsia="fr-FR"/>
        </w:rPr>
        <w:t xml:space="preserve">, Céline </w:t>
      </w:r>
      <w:proofErr w:type="spellStart"/>
      <w:r w:rsidR="00010327" w:rsidRPr="001830B5">
        <w:rPr>
          <w:rFonts w:ascii="Times New Roman" w:eastAsia="Times New Roman" w:hAnsi="Times New Roman" w:cs="Times New Roman"/>
          <w:lang w:eastAsia="fr-FR"/>
        </w:rPr>
        <w:t>Daran</w:t>
      </w:r>
      <w:proofErr w:type="spellEnd"/>
      <w:r w:rsidR="00010327" w:rsidRPr="001830B5">
        <w:rPr>
          <w:rFonts w:ascii="Times New Roman" w:eastAsia="Times New Roman" w:hAnsi="Times New Roman" w:cs="Times New Roman"/>
          <w:lang w:eastAsia="fr-FR"/>
        </w:rPr>
        <w:t xml:space="preserve">, Françoise </w:t>
      </w:r>
      <w:proofErr w:type="spellStart"/>
      <w:r w:rsidR="00010327" w:rsidRPr="001830B5">
        <w:rPr>
          <w:rFonts w:ascii="Times New Roman" w:eastAsia="Times New Roman" w:hAnsi="Times New Roman" w:cs="Times New Roman"/>
          <w:lang w:eastAsia="fr-FR"/>
        </w:rPr>
        <w:t>Arrazat</w:t>
      </w:r>
      <w:proofErr w:type="spellEnd"/>
      <w:r w:rsidR="00010327" w:rsidRPr="001830B5">
        <w:rPr>
          <w:rFonts w:ascii="Times New Roman" w:eastAsia="Times New Roman" w:hAnsi="Times New Roman" w:cs="Times New Roman"/>
          <w:lang w:eastAsia="fr-FR"/>
        </w:rPr>
        <w:t xml:space="preserve">, Tara </w:t>
      </w:r>
      <w:proofErr w:type="spellStart"/>
      <w:r w:rsidR="00010327" w:rsidRPr="001830B5">
        <w:rPr>
          <w:rFonts w:ascii="Times New Roman" w:eastAsia="Times New Roman" w:hAnsi="Times New Roman" w:cs="Times New Roman"/>
          <w:lang w:eastAsia="fr-FR"/>
        </w:rPr>
        <w:t>Cruzol</w:t>
      </w:r>
      <w:proofErr w:type="spellEnd"/>
      <w:r w:rsidR="00010327" w:rsidRPr="001830B5">
        <w:rPr>
          <w:rFonts w:ascii="Times New Roman" w:eastAsia="Times New Roman" w:hAnsi="Times New Roman" w:cs="Times New Roman"/>
          <w:lang w:eastAsia="fr-FR"/>
        </w:rPr>
        <w:t xml:space="preserve">, </w:t>
      </w:r>
      <w:proofErr w:type="spellStart"/>
      <w:r w:rsidR="00010327" w:rsidRPr="001830B5">
        <w:rPr>
          <w:rFonts w:ascii="Times New Roman" w:eastAsia="Times New Roman" w:hAnsi="Times New Roman" w:cs="Times New Roman"/>
          <w:lang w:eastAsia="fr-FR"/>
        </w:rPr>
        <w:t>Casandra</w:t>
      </w:r>
      <w:proofErr w:type="spellEnd"/>
      <w:r w:rsidR="00010327" w:rsidRPr="001830B5">
        <w:rPr>
          <w:rFonts w:ascii="Times New Roman" w:eastAsia="Times New Roman" w:hAnsi="Times New Roman" w:cs="Times New Roman"/>
          <w:lang w:eastAsia="fr-FR"/>
        </w:rPr>
        <w:t xml:space="preserve"> Herrera, François Godicheau, Christine </w:t>
      </w:r>
      <w:proofErr w:type="spellStart"/>
      <w:r w:rsidR="00010327" w:rsidRPr="001830B5">
        <w:rPr>
          <w:rFonts w:ascii="Times New Roman" w:eastAsia="Times New Roman" w:hAnsi="Times New Roman" w:cs="Times New Roman"/>
          <w:lang w:eastAsia="fr-FR"/>
        </w:rPr>
        <w:t>Dousset</w:t>
      </w:r>
      <w:proofErr w:type="spellEnd"/>
      <w:r w:rsidR="00010327" w:rsidRPr="001830B5">
        <w:rPr>
          <w:rFonts w:ascii="Times New Roman" w:eastAsia="Times New Roman" w:hAnsi="Times New Roman" w:cs="Times New Roman"/>
          <w:lang w:eastAsia="fr-FR"/>
        </w:rPr>
        <w:t xml:space="preserve">, Evelyne Toussaint, Christine Rendu, Sandrine Victor, </w:t>
      </w:r>
      <w:proofErr w:type="spellStart"/>
      <w:r w:rsidR="00010327" w:rsidRPr="001830B5">
        <w:rPr>
          <w:rFonts w:ascii="Times New Roman" w:eastAsia="Times New Roman" w:hAnsi="Times New Roman" w:cs="Times New Roman"/>
          <w:lang w:eastAsia="fr-FR"/>
        </w:rPr>
        <w:t>Emilie</w:t>
      </w:r>
      <w:proofErr w:type="spellEnd"/>
      <w:r w:rsidR="00010327" w:rsidRPr="001830B5">
        <w:rPr>
          <w:rFonts w:ascii="Times New Roman" w:eastAsia="Times New Roman" w:hAnsi="Times New Roman" w:cs="Times New Roman"/>
          <w:lang w:eastAsia="fr-FR"/>
        </w:rPr>
        <w:t xml:space="preserve"> </w:t>
      </w:r>
      <w:proofErr w:type="spellStart"/>
      <w:r w:rsidR="00010327" w:rsidRPr="001830B5">
        <w:rPr>
          <w:rFonts w:ascii="Times New Roman" w:eastAsia="Times New Roman" w:hAnsi="Times New Roman" w:cs="Times New Roman"/>
          <w:lang w:eastAsia="fr-FR"/>
        </w:rPr>
        <w:t>Roffidal</w:t>
      </w:r>
      <w:proofErr w:type="spellEnd"/>
      <w:r w:rsidR="00010327" w:rsidRPr="001830B5">
        <w:rPr>
          <w:rFonts w:ascii="Times New Roman" w:eastAsia="Times New Roman" w:hAnsi="Times New Roman" w:cs="Times New Roman"/>
          <w:lang w:eastAsia="fr-FR"/>
        </w:rPr>
        <w:t xml:space="preserve">, Sylvie Chaperon, Pascal Julien, Daniel </w:t>
      </w:r>
      <w:proofErr w:type="spellStart"/>
      <w:r w:rsidR="00010327" w:rsidRPr="001830B5">
        <w:rPr>
          <w:rFonts w:ascii="Times New Roman" w:eastAsia="Times New Roman" w:hAnsi="Times New Roman" w:cs="Times New Roman"/>
          <w:lang w:eastAsia="fr-FR"/>
        </w:rPr>
        <w:t>Baloup</w:t>
      </w:r>
      <w:proofErr w:type="spellEnd"/>
      <w:r w:rsidR="00010327" w:rsidRPr="001830B5">
        <w:rPr>
          <w:rFonts w:ascii="Times New Roman" w:eastAsia="Times New Roman" w:hAnsi="Times New Roman" w:cs="Times New Roman"/>
          <w:lang w:eastAsia="fr-FR"/>
        </w:rPr>
        <w:t xml:space="preserve">, Quitterie </w:t>
      </w:r>
      <w:proofErr w:type="spellStart"/>
      <w:r w:rsidR="00010327" w:rsidRPr="001830B5">
        <w:rPr>
          <w:rFonts w:ascii="Times New Roman" w:eastAsia="Times New Roman" w:hAnsi="Times New Roman" w:cs="Times New Roman"/>
          <w:lang w:eastAsia="fr-FR"/>
        </w:rPr>
        <w:t>Cazes</w:t>
      </w:r>
      <w:proofErr w:type="spellEnd"/>
      <w:r w:rsidR="00010327" w:rsidRPr="001830B5">
        <w:rPr>
          <w:rFonts w:ascii="Times New Roman" w:eastAsia="Times New Roman" w:hAnsi="Times New Roman" w:cs="Times New Roman"/>
          <w:lang w:eastAsia="fr-FR"/>
        </w:rPr>
        <w:t xml:space="preserve">, Nicolas Poirier, Monique </w:t>
      </w:r>
      <w:proofErr w:type="spellStart"/>
      <w:r w:rsidR="00010327" w:rsidRPr="001830B5">
        <w:rPr>
          <w:rFonts w:ascii="Times New Roman" w:eastAsia="Times New Roman" w:hAnsi="Times New Roman" w:cs="Times New Roman"/>
          <w:lang w:eastAsia="fr-FR"/>
        </w:rPr>
        <w:t>Foissac</w:t>
      </w:r>
      <w:proofErr w:type="spellEnd"/>
      <w:r w:rsidR="00010327" w:rsidRPr="001830B5">
        <w:rPr>
          <w:rFonts w:ascii="Times New Roman" w:eastAsia="Times New Roman" w:hAnsi="Times New Roman" w:cs="Times New Roman"/>
          <w:lang w:eastAsia="fr-FR"/>
        </w:rPr>
        <w:t>.</w:t>
      </w:r>
    </w:p>
    <w:p w:rsidR="00C21980" w:rsidRPr="001830B5" w:rsidRDefault="00C21980" w:rsidP="005000F7">
      <w:pPr>
        <w:spacing w:after="0" w:line="240" w:lineRule="auto"/>
        <w:ind w:firstLine="0"/>
        <w:rPr>
          <w:rFonts w:ascii="Times New Roman" w:eastAsia="Times New Roman" w:hAnsi="Times New Roman" w:cs="Times New Roman"/>
          <w:lang w:eastAsia="fr-FR"/>
        </w:rPr>
      </w:pPr>
    </w:p>
    <w:p w:rsidR="00C21980" w:rsidRPr="001830B5" w:rsidRDefault="00C21980"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b/>
          <w:lang w:eastAsia="fr-FR"/>
        </w:rPr>
        <w:t>Excusé</w:t>
      </w:r>
      <w:r w:rsidR="00010327" w:rsidRPr="001830B5">
        <w:rPr>
          <w:rFonts w:ascii="Times New Roman" w:eastAsia="Times New Roman" w:hAnsi="Times New Roman" w:cs="Times New Roman"/>
          <w:b/>
          <w:lang w:eastAsia="fr-FR"/>
        </w:rPr>
        <w:t>.e</w:t>
      </w:r>
      <w:r w:rsidRPr="001830B5">
        <w:rPr>
          <w:rFonts w:ascii="Times New Roman" w:eastAsia="Times New Roman" w:hAnsi="Times New Roman" w:cs="Times New Roman"/>
          <w:b/>
          <w:lang w:eastAsia="fr-FR"/>
        </w:rPr>
        <w:t>s</w:t>
      </w:r>
      <w:r w:rsidRPr="001830B5">
        <w:rPr>
          <w:rFonts w:ascii="Times New Roman" w:eastAsia="Times New Roman" w:hAnsi="Times New Roman" w:cs="Times New Roman"/>
          <w:lang w:eastAsia="fr-FR"/>
        </w:rPr>
        <w:t xml:space="preserve"> : Sophie Duhem, Sylvie </w:t>
      </w:r>
      <w:proofErr w:type="spellStart"/>
      <w:r w:rsidRPr="001830B5">
        <w:rPr>
          <w:rFonts w:ascii="Times New Roman" w:eastAsia="Times New Roman" w:hAnsi="Times New Roman" w:cs="Times New Roman"/>
          <w:lang w:eastAsia="fr-FR"/>
        </w:rPr>
        <w:t>Vabre</w:t>
      </w:r>
      <w:proofErr w:type="spellEnd"/>
      <w:r w:rsidRPr="001830B5">
        <w:rPr>
          <w:rFonts w:ascii="Times New Roman" w:eastAsia="Times New Roman" w:hAnsi="Times New Roman" w:cs="Times New Roman"/>
          <w:lang w:eastAsia="fr-FR"/>
        </w:rPr>
        <w:t xml:space="preserve">, Mathieu Grenet, </w:t>
      </w:r>
      <w:proofErr w:type="spellStart"/>
      <w:r w:rsidRPr="001830B5">
        <w:rPr>
          <w:rFonts w:ascii="Times New Roman" w:eastAsia="Times New Roman" w:hAnsi="Times New Roman" w:cs="Times New Roman"/>
          <w:lang w:eastAsia="fr-FR"/>
        </w:rPr>
        <w:t>Modesta</w:t>
      </w:r>
      <w:proofErr w:type="spellEnd"/>
      <w:r w:rsidRPr="001830B5">
        <w:rPr>
          <w:rFonts w:ascii="Times New Roman" w:eastAsia="Times New Roman" w:hAnsi="Times New Roman" w:cs="Times New Roman"/>
          <w:lang w:eastAsia="fr-FR"/>
        </w:rPr>
        <w:t xml:space="preserve"> Suarez, Bertrand </w:t>
      </w:r>
      <w:proofErr w:type="spellStart"/>
      <w:r w:rsidRPr="001830B5">
        <w:rPr>
          <w:rFonts w:ascii="Times New Roman" w:eastAsia="Times New Roman" w:hAnsi="Times New Roman" w:cs="Times New Roman"/>
          <w:lang w:eastAsia="fr-FR"/>
        </w:rPr>
        <w:t>Vayssière</w:t>
      </w:r>
      <w:proofErr w:type="spellEnd"/>
      <w:r w:rsidR="00010327" w:rsidRPr="001830B5">
        <w:rPr>
          <w:rFonts w:ascii="Times New Roman" w:eastAsia="Times New Roman" w:hAnsi="Times New Roman" w:cs="Times New Roman"/>
          <w:lang w:eastAsia="fr-FR"/>
        </w:rPr>
        <w:t xml:space="preserve">, Jean-Marc Olivier, Valérie </w:t>
      </w:r>
      <w:proofErr w:type="spellStart"/>
      <w:r w:rsidR="00010327" w:rsidRPr="001830B5">
        <w:rPr>
          <w:rFonts w:ascii="Times New Roman" w:eastAsia="Times New Roman" w:hAnsi="Times New Roman" w:cs="Times New Roman"/>
          <w:lang w:eastAsia="fr-FR"/>
        </w:rPr>
        <w:t>Sottocasa</w:t>
      </w:r>
      <w:proofErr w:type="spellEnd"/>
      <w:r w:rsidR="00010327" w:rsidRPr="001830B5">
        <w:rPr>
          <w:rFonts w:ascii="Times New Roman" w:eastAsia="Times New Roman" w:hAnsi="Times New Roman" w:cs="Times New Roman"/>
          <w:lang w:eastAsia="fr-FR"/>
        </w:rPr>
        <w:t xml:space="preserve">, Laure </w:t>
      </w:r>
      <w:proofErr w:type="spellStart"/>
      <w:r w:rsidR="00010327" w:rsidRPr="001830B5">
        <w:rPr>
          <w:rFonts w:ascii="Times New Roman" w:eastAsia="Times New Roman" w:hAnsi="Times New Roman" w:cs="Times New Roman"/>
          <w:lang w:eastAsia="fr-FR"/>
        </w:rPr>
        <w:t>Teulière</w:t>
      </w:r>
      <w:proofErr w:type="spellEnd"/>
      <w:r w:rsidR="00010327" w:rsidRPr="001830B5">
        <w:rPr>
          <w:rFonts w:ascii="Times New Roman" w:eastAsia="Times New Roman" w:hAnsi="Times New Roman" w:cs="Times New Roman"/>
          <w:lang w:eastAsia="fr-FR"/>
        </w:rPr>
        <w:t xml:space="preserve">, Sylvie </w:t>
      </w:r>
      <w:proofErr w:type="spellStart"/>
      <w:r w:rsidR="00010327" w:rsidRPr="001830B5">
        <w:rPr>
          <w:rFonts w:ascii="Times New Roman" w:eastAsia="Times New Roman" w:hAnsi="Times New Roman" w:cs="Times New Roman"/>
          <w:lang w:eastAsia="fr-FR"/>
        </w:rPr>
        <w:t>Mouysset</w:t>
      </w:r>
      <w:proofErr w:type="spellEnd"/>
      <w:r w:rsidR="00010327" w:rsidRPr="001830B5">
        <w:rPr>
          <w:rFonts w:ascii="Times New Roman" w:eastAsia="Times New Roman" w:hAnsi="Times New Roman" w:cs="Times New Roman"/>
          <w:lang w:eastAsia="fr-FR"/>
        </w:rPr>
        <w:t xml:space="preserve">, Claire </w:t>
      </w:r>
      <w:proofErr w:type="spellStart"/>
      <w:r w:rsidR="00010327" w:rsidRPr="001830B5">
        <w:rPr>
          <w:rFonts w:ascii="Times New Roman" w:eastAsia="Times New Roman" w:hAnsi="Times New Roman" w:cs="Times New Roman"/>
          <w:lang w:eastAsia="fr-FR"/>
        </w:rPr>
        <w:t>Judde</w:t>
      </w:r>
      <w:proofErr w:type="spellEnd"/>
      <w:r w:rsidR="00010327" w:rsidRPr="001830B5">
        <w:rPr>
          <w:rFonts w:ascii="Times New Roman" w:eastAsia="Times New Roman" w:hAnsi="Times New Roman" w:cs="Times New Roman"/>
          <w:lang w:eastAsia="fr-FR"/>
        </w:rPr>
        <w:t>.</w:t>
      </w:r>
    </w:p>
    <w:p w:rsidR="00C21980" w:rsidRPr="001830B5" w:rsidRDefault="00C21980" w:rsidP="005000F7">
      <w:pPr>
        <w:spacing w:after="0" w:line="240" w:lineRule="auto"/>
        <w:ind w:firstLine="0"/>
        <w:rPr>
          <w:rFonts w:ascii="Times New Roman" w:eastAsia="Times New Roman" w:hAnsi="Times New Roman" w:cs="Times New Roman"/>
          <w:lang w:eastAsia="fr-FR"/>
        </w:rPr>
      </w:pPr>
    </w:p>
    <w:p w:rsidR="00010327"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b/>
          <w:lang w:eastAsia="fr-FR"/>
        </w:rPr>
        <w:t>Composition du Conseil de laboratoire pour le nouveau contrat 2021-2026</w:t>
      </w:r>
      <w:r w:rsidRPr="001830B5">
        <w:rPr>
          <w:rFonts w:ascii="Times New Roman" w:eastAsia="Times New Roman" w:hAnsi="Times New Roman" w:cs="Times New Roman"/>
          <w:lang w:eastAsia="fr-FR"/>
        </w:rPr>
        <w:t> :</w:t>
      </w:r>
    </w:p>
    <w:p w:rsidR="00010327"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u w:val="single"/>
          <w:lang w:eastAsia="fr-FR"/>
        </w:rPr>
        <w:t>Membres élus </w:t>
      </w:r>
      <w:r w:rsidRPr="001830B5">
        <w:rPr>
          <w:rFonts w:ascii="Times New Roman" w:eastAsia="Times New Roman" w:hAnsi="Times New Roman" w:cs="Times New Roman"/>
          <w:lang w:eastAsia="fr-FR"/>
        </w:rPr>
        <w:t>:</w:t>
      </w:r>
    </w:p>
    <w:p w:rsidR="00010327"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David </w:t>
      </w:r>
      <w:proofErr w:type="spellStart"/>
      <w:r w:rsidRPr="001830B5">
        <w:rPr>
          <w:rFonts w:ascii="Times New Roman" w:eastAsia="Times New Roman" w:hAnsi="Times New Roman" w:cs="Times New Roman"/>
          <w:lang w:eastAsia="fr-FR"/>
        </w:rPr>
        <w:t>Bramoullé</w:t>
      </w:r>
      <w:proofErr w:type="spellEnd"/>
      <w:r w:rsidRPr="001830B5">
        <w:rPr>
          <w:rFonts w:ascii="Times New Roman" w:eastAsia="Times New Roman" w:hAnsi="Times New Roman" w:cs="Times New Roman"/>
          <w:lang w:eastAsia="fr-FR"/>
        </w:rPr>
        <w:t xml:space="preserve"> / Emmanuelle Pérez Tisserant</w:t>
      </w:r>
    </w:p>
    <w:p w:rsidR="00010327"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Mathieu Grenet / Franck </w:t>
      </w:r>
      <w:proofErr w:type="spellStart"/>
      <w:r w:rsidRPr="001830B5">
        <w:rPr>
          <w:rFonts w:ascii="Times New Roman" w:eastAsia="Times New Roman" w:hAnsi="Times New Roman" w:cs="Times New Roman"/>
          <w:lang w:eastAsia="fr-FR"/>
        </w:rPr>
        <w:t>Gaudichaud</w:t>
      </w:r>
      <w:proofErr w:type="spellEnd"/>
      <w:r w:rsidRPr="001830B5">
        <w:rPr>
          <w:rFonts w:ascii="Times New Roman" w:eastAsia="Times New Roman" w:hAnsi="Times New Roman" w:cs="Times New Roman"/>
          <w:lang w:eastAsia="fr-FR"/>
        </w:rPr>
        <w:t xml:space="preserve"> </w:t>
      </w:r>
    </w:p>
    <w:p w:rsidR="00010327"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Isabelle Réal / Emmanuel Huertas </w:t>
      </w:r>
    </w:p>
    <w:p w:rsidR="00010327"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Roland </w:t>
      </w:r>
      <w:proofErr w:type="spellStart"/>
      <w:r w:rsidRPr="001830B5">
        <w:rPr>
          <w:rFonts w:ascii="Times New Roman" w:eastAsia="Times New Roman" w:hAnsi="Times New Roman" w:cs="Times New Roman"/>
          <w:lang w:eastAsia="fr-FR"/>
        </w:rPr>
        <w:t>Viader</w:t>
      </w:r>
      <w:proofErr w:type="spellEnd"/>
      <w:r w:rsidRPr="001830B5">
        <w:rPr>
          <w:rFonts w:ascii="Times New Roman" w:eastAsia="Times New Roman" w:hAnsi="Times New Roman" w:cs="Times New Roman"/>
          <w:lang w:eastAsia="fr-FR"/>
        </w:rPr>
        <w:t xml:space="preserve"> / Laurent Macé </w:t>
      </w:r>
    </w:p>
    <w:p w:rsidR="00010327"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Sylvie </w:t>
      </w:r>
      <w:proofErr w:type="spellStart"/>
      <w:r w:rsidRPr="001830B5">
        <w:rPr>
          <w:rFonts w:ascii="Times New Roman" w:eastAsia="Times New Roman" w:hAnsi="Times New Roman" w:cs="Times New Roman"/>
          <w:lang w:eastAsia="fr-FR"/>
        </w:rPr>
        <w:t>Vabre</w:t>
      </w:r>
      <w:proofErr w:type="spellEnd"/>
      <w:r w:rsidRPr="001830B5">
        <w:rPr>
          <w:rFonts w:ascii="Times New Roman" w:eastAsia="Times New Roman" w:hAnsi="Times New Roman" w:cs="Times New Roman"/>
          <w:lang w:eastAsia="fr-FR"/>
        </w:rPr>
        <w:t xml:space="preserve"> / Anne Perrin </w:t>
      </w:r>
    </w:p>
    <w:p w:rsidR="00010327"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Nicolas </w:t>
      </w:r>
      <w:proofErr w:type="spellStart"/>
      <w:r w:rsidRPr="001830B5">
        <w:rPr>
          <w:rFonts w:ascii="Times New Roman" w:eastAsia="Times New Roman" w:hAnsi="Times New Roman" w:cs="Times New Roman"/>
          <w:lang w:eastAsia="fr-FR"/>
        </w:rPr>
        <w:t>Meynen</w:t>
      </w:r>
      <w:proofErr w:type="spellEnd"/>
      <w:r w:rsidRPr="001830B5">
        <w:rPr>
          <w:rFonts w:ascii="Times New Roman" w:eastAsia="Times New Roman" w:hAnsi="Times New Roman" w:cs="Times New Roman"/>
          <w:lang w:eastAsia="fr-FR"/>
        </w:rPr>
        <w:t xml:space="preserve"> / Med </w:t>
      </w:r>
      <w:proofErr w:type="spellStart"/>
      <w:r w:rsidRPr="001830B5">
        <w:rPr>
          <w:rFonts w:ascii="Times New Roman" w:eastAsia="Times New Roman" w:hAnsi="Times New Roman" w:cs="Times New Roman"/>
          <w:lang w:eastAsia="fr-FR"/>
        </w:rPr>
        <w:t>Kechidi</w:t>
      </w:r>
      <w:proofErr w:type="spellEnd"/>
      <w:r w:rsidRPr="001830B5">
        <w:rPr>
          <w:rFonts w:ascii="Times New Roman" w:eastAsia="Times New Roman" w:hAnsi="Times New Roman" w:cs="Times New Roman"/>
          <w:lang w:eastAsia="fr-FR"/>
        </w:rPr>
        <w:t xml:space="preserve"> </w:t>
      </w:r>
    </w:p>
    <w:p w:rsidR="00010327"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Françoise Gilbert / Jean </w:t>
      </w:r>
      <w:proofErr w:type="spellStart"/>
      <w:r w:rsidRPr="001830B5">
        <w:rPr>
          <w:rFonts w:ascii="Times New Roman" w:eastAsia="Times New Roman" w:hAnsi="Times New Roman" w:cs="Times New Roman"/>
          <w:lang w:eastAsia="fr-FR"/>
        </w:rPr>
        <w:t>Croizat-Viallet</w:t>
      </w:r>
      <w:proofErr w:type="spellEnd"/>
      <w:r w:rsidRPr="001830B5">
        <w:rPr>
          <w:rFonts w:ascii="Times New Roman" w:eastAsia="Times New Roman" w:hAnsi="Times New Roman" w:cs="Times New Roman"/>
          <w:lang w:eastAsia="fr-FR"/>
        </w:rPr>
        <w:t xml:space="preserve"> </w:t>
      </w:r>
    </w:p>
    <w:p w:rsidR="00010327"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Jacques </w:t>
      </w:r>
      <w:proofErr w:type="spellStart"/>
      <w:r w:rsidRPr="001830B5">
        <w:rPr>
          <w:rFonts w:ascii="Times New Roman" w:eastAsia="Times New Roman" w:hAnsi="Times New Roman" w:cs="Times New Roman"/>
          <w:lang w:eastAsia="fr-FR"/>
        </w:rPr>
        <w:t>Cantier</w:t>
      </w:r>
      <w:proofErr w:type="spellEnd"/>
      <w:r w:rsidRPr="001830B5">
        <w:rPr>
          <w:rFonts w:ascii="Times New Roman" w:eastAsia="Times New Roman" w:hAnsi="Times New Roman" w:cs="Times New Roman"/>
          <w:lang w:eastAsia="fr-FR"/>
        </w:rPr>
        <w:t xml:space="preserve"> / Caroline Barrera </w:t>
      </w:r>
    </w:p>
    <w:p w:rsidR="00010327"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Céline </w:t>
      </w:r>
      <w:proofErr w:type="spellStart"/>
      <w:r w:rsidRPr="001830B5">
        <w:rPr>
          <w:rFonts w:ascii="Times New Roman" w:eastAsia="Times New Roman" w:hAnsi="Times New Roman" w:cs="Times New Roman"/>
          <w:lang w:eastAsia="fr-FR"/>
        </w:rPr>
        <w:t>Daran</w:t>
      </w:r>
      <w:proofErr w:type="spellEnd"/>
      <w:r w:rsidRPr="001830B5">
        <w:rPr>
          <w:rFonts w:ascii="Times New Roman" w:eastAsia="Times New Roman" w:hAnsi="Times New Roman" w:cs="Times New Roman"/>
          <w:lang w:eastAsia="fr-FR"/>
        </w:rPr>
        <w:t xml:space="preserve"> / Françoise </w:t>
      </w:r>
      <w:proofErr w:type="spellStart"/>
      <w:r w:rsidRPr="001830B5">
        <w:rPr>
          <w:rFonts w:ascii="Times New Roman" w:eastAsia="Times New Roman" w:hAnsi="Times New Roman" w:cs="Times New Roman"/>
          <w:lang w:eastAsia="fr-FR"/>
        </w:rPr>
        <w:t>Arrazat</w:t>
      </w:r>
      <w:proofErr w:type="spellEnd"/>
    </w:p>
    <w:p w:rsidR="00010327" w:rsidRPr="001830B5" w:rsidRDefault="00010327" w:rsidP="005000F7">
      <w:pPr>
        <w:spacing w:after="0" w:line="240" w:lineRule="auto"/>
        <w:ind w:firstLine="0"/>
        <w:rPr>
          <w:rFonts w:ascii="Times New Roman" w:eastAsia="Times New Roman" w:hAnsi="Times New Roman" w:cs="Times New Roman"/>
          <w:lang w:val="es-ES" w:eastAsia="fr-FR"/>
        </w:rPr>
      </w:pPr>
      <w:r w:rsidRPr="001830B5">
        <w:rPr>
          <w:rFonts w:ascii="Times New Roman" w:eastAsia="Times New Roman" w:hAnsi="Times New Roman" w:cs="Times New Roman"/>
          <w:lang w:val="es-ES" w:eastAsia="fr-FR"/>
        </w:rPr>
        <w:t xml:space="preserve">Tara </w:t>
      </w:r>
      <w:proofErr w:type="spellStart"/>
      <w:r w:rsidRPr="001830B5">
        <w:rPr>
          <w:rFonts w:ascii="Times New Roman" w:eastAsia="Times New Roman" w:hAnsi="Times New Roman" w:cs="Times New Roman"/>
          <w:lang w:val="es-ES" w:eastAsia="fr-FR"/>
        </w:rPr>
        <w:t>Cruzol</w:t>
      </w:r>
      <w:proofErr w:type="spellEnd"/>
      <w:r w:rsidRPr="001830B5">
        <w:rPr>
          <w:rFonts w:ascii="Times New Roman" w:eastAsia="Times New Roman" w:hAnsi="Times New Roman" w:cs="Times New Roman"/>
          <w:lang w:val="es-ES" w:eastAsia="fr-FR"/>
        </w:rPr>
        <w:t xml:space="preserve"> / Casandra Herrera</w:t>
      </w:r>
    </w:p>
    <w:p w:rsidR="00010327" w:rsidRPr="001830B5" w:rsidRDefault="00010327" w:rsidP="005000F7">
      <w:pPr>
        <w:spacing w:after="0" w:line="240" w:lineRule="auto"/>
        <w:ind w:firstLine="0"/>
        <w:rPr>
          <w:rFonts w:ascii="Times New Roman" w:eastAsia="Times New Roman" w:hAnsi="Times New Roman" w:cs="Times New Roman"/>
          <w:lang w:val="es-ES" w:eastAsia="fr-FR"/>
        </w:rPr>
      </w:pPr>
    </w:p>
    <w:p w:rsidR="00010327" w:rsidRPr="001830B5" w:rsidRDefault="00010327" w:rsidP="005000F7">
      <w:pPr>
        <w:spacing w:after="0" w:line="240" w:lineRule="auto"/>
        <w:ind w:firstLine="0"/>
        <w:rPr>
          <w:rFonts w:ascii="Times New Roman" w:eastAsia="Times New Roman" w:hAnsi="Times New Roman" w:cs="Times New Roman"/>
          <w:lang w:val="es-ES" w:eastAsia="fr-FR"/>
        </w:rPr>
      </w:pPr>
    </w:p>
    <w:p w:rsidR="00010327"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u w:val="single"/>
          <w:lang w:eastAsia="fr-FR"/>
        </w:rPr>
        <w:t>Membres de droit </w:t>
      </w:r>
      <w:r w:rsidRPr="001830B5">
        <w:rPr>
          <w:rFonts w:ascii="Times New Roman" w:eastAsia="Times New Roman" w:hAnsi="Times New Roman" w:cs="Times New Roman"/>
          <w:lang w:eastAsia="fr-FR"/>
        </w:rPr>
        <w:t xml:space="preserve">: </w:t>
      </w:r>
    </w:p>
    <w:p w:rsidR="00010327"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François Godicheau</w:t>
      </w:r>
    </w:p>
    <w:p w:rsidR="00010327"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Christine </w:t>
      </w:r>
      <w:proofErr w:type="spellStart"/>
      <w:r w:rsidRPr="001830B5">
        <w:rPr>
          <w:rFonts w:ascii="Times New Roman" w:eastAsia="Times New Roman" w:hAnsi="Times New Roman" w:cs="Times New Roman"/>
          <w:lang w:eastAsia="fr-FR"/>
        </w:rPr>
        <w:t>Dousset</w:t>
      </w:r>
      <w:proofErr w:type="spellEnd"/>
    </w:p>
    <w:p w:rsidR="00010327"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Bertrand </w:t>
      </w:r>
      <w:proofErr w:type="spellStart"/>
      <w:r w:rsidRPr="001830B5">
        <w:rPr>
          <w:rFonts w:ascii="Times New Roman" w:eastAsia="Times New Roman" w:hAnsi="Times New Roman" w:cs="Times New Roman"/>
          <w:lang w:eastAsia="fr-FR"/>
        </w:rPr>
        <w:t>Vayssière</w:t>
      </w:r>
      <w:proofErr w:type="spellEnd"/>
    </w:p>
    <w:p w:rsidR="00010327" w:rsidRPr="001830B5" w:rsidRDefault="00010327" w:rsidP="005000F7">
      <w:pPr>
        <w:spacing w:after="0" w:line="240" w:lineRule="auto"/>
        <w:ind w:firstLine="0"/>
        <w:rPr>
          <w:rFonts w:ascii="Times New Roman" w:eastAsia="Times New Roman" w:hAnsi="Times New Roman" w:cs="Times New Roman"/>
          <w:lang w:eastAsia="fr-FR"/>
        </w:rPr>
      </w:pPr>
    </w:p>
    <w:p w:rsidR="00010327"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u w:val="single"/>
          <w:lang w:eastAsia="fr-FR"/>
        </w:rPr>
        <w:t>Membres nommés </w:t>
      </w:r>
      <w:r w:rsidRPr="001830B5">
        <w:rPr>
          <w:rFonts w:ascii="Times New Roman" w:eastAsia="Times New Roman" w:hAnsi="Times New Roman" w:cs="Times New Roman"/>
          <w:lang w:eastAsia="fr-FR"/>
        </w:rPr>
        <w:t xml:space="preserve">: </w:t>
      </w:r>
    </w:p>
    <w:p w:rsidR="00010327"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Claire </w:t>
      </w:r>
      <w:proofErr w:type="spellStart"/>
      <w:r w:rsidRPr="001830B5">
        <w:rPr>
          <w:rFonts w:ascii="Times New Roman" w:eastAsia="Times New Roman" w:hAnsi="Times New Roman" w:cs="Times New Roman"/>
          <w:lang w:eastAsia="fr-FR"/>
        </w:rPr>
        <w:t>Judde</w:t>
      </w:r>
      <w:proofErr w:type="spellEnd"/>
      <w:r w:rsidRPr="001830B5">
        <w:rPr>
          <w:rFonts w:ascii="Times New Roman" w:eastAsia="Times New Roman" w:hAnsi="Times New Roman" w:cs="Times New Roman"/>
          <w:lang w:eastAsia="fr-FR"/>
        </w:rPr>
        <w:t xml:space="preserve"> / Sonia Rose</w:t>
      </w:r>
    </w:p>
    <w:p w:rsidR="00010327"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Evelyne Toussaint / </w:t>
      </w:r>
      <w:proofErr w:type="spellStart"/>
      <w:r w:rsidRPr="001830B5">
        <w:rPr>
          <w:rFonts w:ascii="Times New Roman" w:eastAsia="Times New Roman" w:hAnsi="Times New Roman" w:cs="Times New Roman"/>
          <w:lang w:eastAsia="fr-FR"/>
        </w:rPr>
        <w:t>Modesta</w:t>
      </w:r>
      <w:proofErr w:type="spellEnd"/>
      <w:r w:rsidRPr="001830B5">
        <w:rPr>
          <w:rFonts w:ascii="Times New Roman" w:eastAsia="Times New Roman" w:hAnsi="Times New Roman" w:cs="Times New Roman"/>
          <w:lang w:eastAsia="fr-FR"/>
        </w:rPr>
        <w:t xml:space="preserve"> Suarez</w:t>
      </w:r>
    </w:p>
    <w:p w:rsidR="00010327"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Valérie </w:t>
      </w:r>
      <w:proofErr w:type="spellStart"/>
      <w:r w:rsidRPr="001830B5">
        <w:rPr>
          <w:rFonts w:ascii="Times New Roman" w:eastAsia="Times New Roman" w:hAnsi="Times New Roman" w:cs="Times New Roman"/>
          <w:lang w:eastAsia="fr-FR"/>
        </w:rPr>
        <w:t>Sottocasa</w:t>
      </w:r>
      <w:proofErr w:type="spellEnd"/>
      <w:r w:rsidRPr="001830B5">
        <w:rPr>
          <w:rFonts w:ascii="Times New Roman" w:eastAsia="Times New Roman" w:hAnsi="Times New Roman" w:cs="Times New Roman"/>
          <w:lang w:eastAsia="fr-FR"/>
        </w:rPr>
        <w:t xml:space="preserve"> / Sophie Duhem</w:t>
      </w:r>
    </w:p>
    <w:p w:rsidR="00010327"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Christine Rendu / Sandrine Victor </w:t>
      </w:r>
    </w:p>
    <w:p w:rsidR="00010327" w:rsidRPr="001830B5" w:rsidRDefault="00010327" w:rsidP="005000F7">
      <w:pPr>
        <w:spacing w:after="0" w:line="240" w:lineRule="auto"/>
        <w:ind w:firstLine="0"/>
        <w:rPr>
          <w:rFonts w:ascii="Times New Roman" w:eastAsia="Times New Roman" w:hAnsi="Times New Roman" w:cs="Times New Roman"/>
          <w:lang w:eastAsia="fr-FR"/>
        </w:rPr>
      </w:pPr>
      <w:proofErr w:type="spellStart"/>
      <w:r w:rsidRPr="001830B5">
        <w:rPr>
          <w:rFonts w:ascii="Times New Roman" w:eastAsia="Times New Roman" w:hAnsi="Times New Roman" w:cs="Times New Roman"/>
          <w:lang w:eastAsia="fr-FR"/>
        </w:rPr>
        <w:t>Emilie</w:t>
      </w:r>
      <w:proofErr w:type="spellEnd"/>
      <w:r w:rsidRPr="001830B5">
        <w:rPr>
          <w:rFonts w:ascii="Times New Roman" w:eastAsia="Times New Roman" w:hAnsi="Times New Roman" w:cs="Times New Roman"/>
          <w:lang w:eastAsia="fr-FR"/>
        </w:rPr>
        <w:t xml:space="preserve"> </w:t>
      </w:r>
      <w:proofErr w:type="spellStart"/>
      <w:r w:rsidRPr="001830B5">
        <w:rPr>
          <w:rFonts w:ascii="Times New Roman" w:eastAsia="Times New Roman" w:hAnsi="Times New Roman" w:cs="Times New Roman"/>
          <w:lang w:eastAsia="fr-FR"/>
        </w:rPr>
        <w:t>Roffidal</w:t>
      </w:r>
      <w:proofErr w:type="spellEnd"/>
      <w:r w:rsidRPr="001830B5">
        <w:rPr>
          <w:rFonts w:ascii="Times New Roman" w:eastAsia="Times New Roman" w:hAnsi="Times New Roman" w:cs="Times New Roman"/>
          <w:lang w:eastAsia="fr-FR"/>
        </w:rPr>
        <w:t xml:space="preserve"> / Jean-Marc Olivier</w:t>
      </w:r>
    </w:p>
    <w:p w:rsidR="00010327"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Laure </w:t>
      </w:r>
      <w:proofErr w:type="spellStart"/>
      <w:r w:rsidRPr="001830B5">
        <w:rPr>
          <w:rFonts w:ascii="Times New Roman" w:eastAsia="Times New Roman" w:hAnsi="Times New Roman" w:cs="Times New Roman"/>
          <w:lang w:eastAsia="fr-FR"/>
        </w:rPr>
        <w:t>Teulières</w:t>
      </w:r>
      <w:proofErr w:type="spellEnd"/>
      <w:r w:rsidRPr="001830B5">
        <w:rPr>
          <w:rFonts w:ascii="Times New Roman" w:eastAsia="Times New Roman" w:hAnsi="Times New Roman" w:cs="Times New Roman"/>
          <w:lang w:eastAsia="fr-FR"/>
        </w:rPr>
        <w:t xml:space="preserve"> / </w:t>
      </w:r>
    </w:p>
    <w:p w:rsidR="00010327"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Sylvie Chaperon / Sylvie </w:t>
      </w:r>
      <w:proofErr w:type="spellStart"/>
      <w:r w:rsidRPr="001830B5">
        <w:rPr>
          <w:rFonts w:ascii="Times New Roman" w:eastAsia="Times New Roman" w:hAnsi="Times New Roman" w:cs="Times New Roman"/>
          <w:lang w:eastAsia="fr-FR"/>
        </w:rPr>
        <w:t>Mouysset</w:t>
      </w:r>
      <w:proofErr w:type="spellEnd"/>
    </w:p>
    <w:p w:rsidR="00010327" w:rsidRPr="001830B5" w:rsidRDefault="00010327" w:rsidP="005000F7">
      <w:pPr>
        <w:spacing w:after="0" w:line="240" w:lineRule="auto"/>
        <w:ind w:firstLine="0"/>
        <w:rPr>
          <w:rFonts w:ascii="Times New Roman" w:eastAsia="Times New Roman" w:hAnsi="Times New Roman" w:cs="Times New Roman"/>
          <w:lang w:eastAsia="fr-FR"/>
        </w:rPr>
      </w:pPr>
    </w:p>
    <w:p w:rsidR="00010327" w:rsidRPr="001830B5" w:rsidRDefault="00010327" w:rsidP="005000F7">
      <w:pPr>
        <w:spacing w:after="0" w:line="240" w:lineRule="auto"/>
        <w:ind w:firstLine="0"/>
        <w:rPr>
          <w:rFonts w:ascii="Times New Roman" w:eastAsia="Times New Roman" w:hAnsi="Times New Roman" w:cs="Times New Roman"/>
          <w:lang w:eastAsia="fr-FR"/>
        </w:rPr>
      </w:pPr>
    </w:p>
    <w:p w:rsidR="00010327"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u w:val="single"/>
          <w:lang w:eastAsia="fr-FR"/>
        </w:rPr>
        <w:t>Invités permanents </w:t>
      </w:r>
      <w:r w:rsidRPr="001830B5">
        <w:rPr>
          <w:rFonts w:ascii="Times New Roman" w:eastAsia="Times New Roman" w:hAnsi="Times New Roman" w:cs="Times New Roman"/>
          <w:lang w:eastAsia="fr-FR"/>
        </w:rPr>
        <w:t xml:space="preserve">: </w:t>
      </w:r>
    </w:p>
    <w:p w:rsidR="00010327"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Directeur de l’UFR d’histoire : Pascal Julien</w:t>
      </w:r>
    </w:p>
    <w:p w:rsidR="00010327"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Directeur des PUM : Daniel </w:t>
      </w:r>
      <w:proofErr w:type="spellStart"/>
      <w:r w:rsidRPr="001830B5">
        <w:rPr>
          <w:rFonts w:ascii="Times New Roman" w:eastAsia="Times New Roman" w:hAnsi="Times New Roman" w:cs="Times New Roman"/>
          <w:lang w:eastAsia="fr-FR"/>
        </w:rPr>
        <w:t>Baloup</w:t>
      </w:r>
      <w:proofErr w:type="spellEnd"/>
    </w:p>
    <w:p w:rsidR="00010327"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Directeur du département d’histoire : Benoit Joudiou</w:t>
      </w:r>
    </w:p>
    <w:p w:rsidR="00010327"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Directrice du département d’histoire de l’art : Quitterie </w:t>
      </w:r>
      <w:proofErr w:type="spellStart"/>
      <w:r w:rsidRPr="001830B5">
        <w:rPr>
          <w:rFonts w:ascii="Times New Roman" w:eastAsia="Times New Roman" w:hAnsi="Times New Roman" w:cs="Times New Roman"/>
          <w:lang w:eastAsia="fr-FR"/>
        </w:rPr>
        <w:t>Cazes</w:t>
      </w:r>
      <w:proofErr w:type="spellEnd"/>
    </w:p>
    <w:p w:rsidR="00010327"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Responsable de Terrae-Traces : Nicolas Poirier</w:t>
      </w:r>
    </w:p>
    <w:p w:rsidR="00010327"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Responsable de la BEM : Monique </w:t>
      </w:r>
      <w:proofErr w:type="spellStart"/>
      <w:r w:rsidRPr="001830B5">
        <w:rPr>
          <w:rFonts w:ascii="Times New Roman" w:eastAsia="Times New Roman" w:hAnsi="Times New Roman" w:cs="Times New Roman"/>
          <w:lang w:eastAsia="fr-FR"/>
        </w:rPr>
        <w:t>Foissac</w:t>
      </w:r>
      <w:proofErr w:type="spellEnd"/>
    </w:p>
    <w:p w:rsidR="00010327"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Directeur des </w:t>
      </w:r>
      <w:r w:rsidRPr="001830B5">
        <w:rPr>
          <w:rFonts w:ascii="Times New Roman" w:eastAsia="Times New Roman" w:hAnsi="Times New Roman" w:cs="Times New Roman"/>
          <w:i/>
          <w:lang w:eastAsia="fr-FR"/>
        </w:rPr>
        <w:t>Cahiers de FRAMESPA</w:t>
      </w:r>
      <w:r w:rsidRPr="001830B5">
        <w:rPr>
          <w:rFonts w:ascii="Times New Roman" w:eastAsia="Times New Roman" w:hAnsi="Times New Roman" w:cs="Times New Roman"/>
          <w:lang w:eastAsia="fr-FR"/>
        </w:rPr>
        <w:t xml:space="preserve"> : Sébastien </w:t>
      </w:r>
      <w:proofErr w:type="spellStart"/>
      <w:r w:rsidRPr="001830B5">
        <w:rPr>
          <w:rFonts w:ascii="Times New Roman" w:eastAsia="Times New Roman" w:hAnsi="Times New Roman" w:cs="Times New Roman"/>
          <w:lang w:eastAsia="fr-FR"/>
        </w:rPr>
        <w:t>Rozeaux</w:t>
      </w:r>
      <w:proofErr w:type="spellEnd"/>
    </w:p>
    <w:p w:rsidR="00010327" w:rsidRPr="001830B5" w:rsidRDefault="00010327" w:rsidP="005000F7">
      <w:pPr>
        <w:spacing w:after="0" w:line="240" w:lineRule="auto"/>
        <w:ind w:firstLine="0"/>
        <w:rPr>
          <w:rFonts w:ascii="Times New Roman" w:eastAsia="Times New Roman" w:hAnsi="Times New Roman" w:cs="Times New Roman"/>
          <w:lang w:eastAsia="fr-FR"/>
        </w:rPr>
      </w:pPr>
    </w:p>
    <w:p w:rsidR="007C3DEC" w:rsidRPr="001830B5" w:rsidRDefault="00010327" w:rsidP="007C3DEC">
      <w:pPr>
        <w:spacing w:after="0" w:line="240" w:lineRule="auto"/>
        <w:ind w:firstLine="0"/>
        <w:rPr>
          <w:rFonts w:ascii="Times New Roman" w:eastAsia="Times New Roman" w:hAnsi="Times New Roman" w:cs="Times New Roman"/>
          <w:b/>
          <w:lang w:eastAsia="fr-FR"/>
        </w:rPr>
      </w:pPr>
      <w:r w:rsidRPr="001830B5">
        <w:rPr>
          <w:rFonts w:ascii="Times New Roman" w:eastAsia="Times New Roman" w:hAnsi="Times New Roman" w:cs="Times New Roman"/>
          <w:b/>
          <w:lang w:eastAsia="fr-FR"/>
        </w:rPr>
        <w:t>Approbation des comptes rendus des réunions du 29 janvier 2021 et du 13 octobre 2020 : à l’unanimité</w:t>
      </w:r>
      <w:r w:rsidR="007C3DEC" w:rsidRPr="001830B5">
        <w:rPr>
          <w:rFonts w:ascii="Times New Roman" w:hAnsi="Times New Roman" w:cs="Times New Roman"/>
        </w:rPr>
        <w:t xml:space="preserve"> </w:t>
      </w:r>
      <w:r w:rsidR="007C3DEC" w:rsidRPr="001830B5">
        <w:rPr>
          <w:rFonts w:ascii="Times New Roman" w:eastAsia="Times New Roman" w:hAnsi="Times New Roman" w:cs="Times New Roman"/>
          <w:b/>
          <w:lang w:eastAsia="fr-FR"/>
        </w:rPr>
        <w:t>Approbation des 2 CR, celui d’octobre et celui de janvier.</w:t>
      </w:r>
    </w:p>
    <w:p w:rsidR="00C21980" w:rsidRPr="001830B5" w:rsidRDefault="00C21980" w:rsidP="005000F7">
      <w:pPr>
        <w:spacing w:after="0" w:line="240" w:lineRule="auto"/>
        <w:ind w:firstLine="0"/>
        <w:rPr>
          <w:rFonts w:ascii="Times New Roman" w:eastAsia="Times New Roman" w:hAnsi="Times New Roman" w:cs="Times New Roman"/>
          <w:lang w:eastAsia="fr-FR"/>
        </w:rPr>
      </w:pPr>
    </w:p>
    <w:p w:rsidR="00C21980" w:rsidRPr="001830B5" w:rsidRDefault="00C21980" w:rsidP="005000F7">
      <w:pPr>
        <w:spacing w:after="0" w:line="240" w:lineRule="auto"/>
        <w:ind w:firstLine="0"/>
        <w:rPr>
          <w:rFonts w:ascii="Times New Roman" w:eastAsia="Times New Roman" w:hAnsi="Times New Roman" w:cs="Times New Roman"/>
          <w:lang w:eastAsia="fr-FR"/>
        </w:rPr>
      </w:pPr>
    </w:p>
    <w:p w:rsidR="00635225" w:rsidRPr="001830B5" w:rsidRDefault="00635225" w:rsidP="005000F7">
      <w:pPr>
        <w:spacing w:after="0" w:line="240" w:lineRule="auto"/>
        <w:ind w:firstLine="0"/>
        <w:rPr>
          <w:rFonts w:ascii="Times New Roman" w:eastAsia="Times New Roman" w:hAnsi="Times New Roman" w:cs="Times New Roman"/>
          <w:b/>
          <w:u w:val="single"/>
          <w:lang w:eastAsia="fr-FR"/>
        </w:rPr>
      </w:pPr>
      <w:r w:rsidRPr="001830B5">
        <w:rPr>
          <w:rFonts w:ascii="Times New Roman" w:eastAsia="Times New Roman" w:hAnsi="Times New Roman" w:cs="Times New Roman"/>
          <w:b/>
          <w:u w:val="single"/>
          <w:lang w:eastAsia="fr-FR"/>
        </w:rPr>
        <w:t>1 Fonctionnement, activités scientifiques et situation sanitaire</w:t>
      </w:r>
    </w:p>
    <w:p w:rsidR="00635225" w:rsidRPr="001830B5" w:rsidRDefault="00C21980" w:rsidP="005000F7">
      <w:pPr>
        <w:pStyle w:val="Paragraphedeliste"/>
        <w:numPr>
          <w:ilvl w:val="0"/>
          <w:numId w:val="1"/>
        </w:numPr>
        <w:spacing w:after="0"/>
        <w:jc w:val="both"/>
        <w:rPr>
          <w:rFonts w:ascii="Times New Roman" w:eastAsia="Times New Roman" w:hAnsi="Times New Roman"/>
          <w:lang w:eastAsia="fr-FR"/>
        </w:rPr>
      </w:pPr>
      <w:r w:rsidRPr="001830B5">
        <w:rPr>
          <w:rFonts w:ascii="Times New Roman" w:eastAsia="Times New Roman" w:hAnsi="Times New Roman"/>
          <w:lang w:eastAsia="fr-FR"/>
        </w:rPr>
        <w:t>Règles pour l’accès au site : r</w:t>
      </w:r>
      <w:r w:rsidR="00635225" w:rsidRPr="001830B5">
        <w:rPr>
          <w:rFonts w:ascii="Times New Roman" w:eastAsia="Times New Roman" w:hAnsi="Times New Roman"/>
          <w:lang w:eastAsia="fr-FR"/>
        </w:rPr>
        <w:t>etour à la case avant 3</w:t>
      </w:r>
      <w:r w:rsidR="00635225" w:rsidRPr="001830B5">
        <w:rPr>
          <w:rFonts w:ascii="Times New Roman" w:eastAsia="Times New Roman" w:hAnsi="Times New Roman"/>
          <w:vertAlign w:val="superscript"/>
          <w:lang w:eastAsia="fr-FR"/>
        </w:rPr>
        <w:t>e</w:t>
      </w:r>
      <w:r w:rsidR="00635225" w:rsidRPr="001830B5">
        <w:rPr>
          <w:rFonts w:ascii="Times New Roman" w:eastAsia="Times New Roman" w:hAnsi="Times New Roman"/>
          <w:lang w:eastAsia="fr-FR"/>
        </w:rPr>
        <w:t xml:space="preserve"> confinement</w:t>
      </w:r>
      <w:r w:rsidRPr="001830B5">
        <w:rPr>
          <w:rFonts w:ascii="Times New Roman" w:eastAsia="Times New Roman" w:hAnsi="Times New Roman"/>
          <w:lang w:eastAsia="fr-FR"/>
        </w:rPr>
        <w:t xml:space="preserve">, c’est à dire traçabilité des allées et venues : remettre en place le </w:t>
      </w:r>
      <w:r w:rsidR="005000F7" w:rsidRPr="001830B5">
        <w:rPr>
          <w:rFonts w:ascii="Times New Roman" w:eastAsia="Times New Roman" w:hAnsi="Times New Roman"/>
          <w:lang w:eastAsia="fr-FR"/>
        </w:rPr>
        <w:t>« </w:t>
      </w:r>
      <w:proofErr w:type="spellStart"/>
      <w:r w:rsidRPr="001830B5">
        <w:rPr>
          <w:rFonts w:ascii="Times New Roman" w:eastAsia="Times New Roman" w:hAnsi="Times New Roman"/>
          <w:lang w:eastAsia="fr-FR"/>
        </w:rPr>
        <w:t>framacalc</w:t>
      </w:r>
      <w:proofErr w:type="spellEnd"/>
      <w:r w:rsidR="005000F7" w:rsidRPr="001830B5">
        <w:rPr>
          <w:rFonts w:ascii="Times New Roman" w:eastAsia="Times New Roman" w:hAnsi="Times New Roman"/>
          <w:lang w:eastAsia="fr-FR"/>
        </w:rPr>
        <w:t> »</w:t>
      </w:r>
      <w:r w:rsidRPr="001830B5">
        <w:rPr>
          <w:rFonts w:ascii="Times New Roman" w:eastAsia="Times New Roman" w:hAnsi="Times New Roman"/>
          <w:lang w:eastAsia="fr-FR"/>
        </w:rPr>
        <w:t xml:space="preserve"> et incitation à pratiquer des </w:t>
      </w:r>
      <w:proofErr w:type="spellStart"/>
      <w:r w:rsidRPr="001830B5">
        <w:rPr>
          <w:rFonts w:ascii="Times New Roman" w:eastAsia="Times New Roman" w:hAnsi="Times New Roman"/>
          <w:lang w:eastAsia="fr-FR"/>
        </w:rPr>
        <w:t>auto-tests</w:t>
      </w:r>
      <w:proofErr w:type="spellEnd"/>
      <w:r w:rsidRPr="001830B5">
        <w:rPr>
          <w:rFonts w:ascii="Times New Roman" w:eastAsia="Times New Roman" w:hAnsi="Times New Roman"/>
          <w:lang w:eastAsia="fr-FR"/>
        </w:rPr>
        <w:t xml:space="preserve"> : distribution à l’entrée de la </w:t>
      </w:r>
      <w:proofErr w:type="spellStart"/>
      <w:r w:rsidRPr="001830B5">
        <w:rPr>
          <w:rFonts w:ascii="Times New Roman" w:eastAsia="Times New Roman" w:hAnsi="Times New Roman"/>
          <w:lang w:eastAsia="fr-FR"/>
        </w:rPr>
        <w:t>MdR</w:t>
      </w:r>
      <w:proofErr w:type="spellEnd"/>
      <w:r w:rsidRPr="001830B5">
        <w:rPr>
          <w:rFonts w:ascii="Times New Roman" w:eastAsia="Times New Roman" w:hAnsi="Times New Roman"/>
          <w:lang w:eastAsia="fr-FR"/>
        </w:rPr>
        <w:t xml:space="preserve"> pour les agents CNRS, par les composantes pédagogiques pour les autres. </w:t>
      </w:r>
    </w:p>
    <w:p w:rsidR="00635225" w:rsidRPr="001830B5" w:rsidRDefault="00635225" w:rsidP="005000F7">
      <w:pPr>
        <w:pStyle w:val="Paragraphedeliste"/>
        <w:spacing w:after="0"/>
        <w:jc w:val="both"/>
        <w:rPr>
          <w:rFonts w:ascii="Times New Roman" w:eastAsia="Times New Roman" w:hAnsi="Times New Roman"/>
          <w:lang w:eastAsia="fr-FR"/>
        </w:rPr>
      </w:pPr>
    </w:p>
    <w:p w:rsidR="00635225" w:rsidRPr="001830B5" w:rsidRDefault="00635225" w:rsidP="005000F7">
      <w:pPr>
        <w:pStyle w:val="Paragraphedeliste"/>
        <w:numPr>
          <w:ilvl w:val="0"/>
          <w:numId w:val="1"/>
        </w:numPr>
        <w:spacing w:after="0"/>
        <w:ind w:left="-142"/>
        <w:jc w:val="both"/>
        <w:rPr>
          <w:rFonts w:ascii="Times New Roman" w:eastAsia="Times New Roman" w:hAnsi="Times New Roman"/>
          <w:u w:val="single"/>
          <w:lang w:eastAsia="fr-FR"/>
        </w:rPr>
      </w:pPr>
      <w:r w:rsidRPr="001830B5">
        <w:rPr>
          <w:rFonts w:ascii="Times New Roman" w:eastAsia="Times New Roman" w:hAnsi="Times New Roman"/>
          <w:u w:val="single"/>
          <w:lang w:eastAsia="fr-FR"/>
        </w:rPr>
        <w:t xml:space="preserve"> a. Infos sur les différents programmes de recherche en cours, obtenus, demandés : </w:t>
      </w:r>
    </w:p>
    <w:p w:rsidR="00C21980" w:rsidRPr="001830B5" w:rsidRDefault="00C21980" w:rsidP="005000F7">
      <w:pPr>
        <w:rPr>
          <w:rFonts w:ascii="Times New Roman" w:hAnsi="Times New Roman" w:cs="Times New Roman"/>
          <w:lang w:eastAsia="fr-FR"/>
        </w:rPr>
      </w:pPr>
    </w:p>
    <w:p w:rsidR="00C21980" w:rsidRPr="001830B5" w:rsidRDefault="00635225" w:rsidP="005000F7">
      <w:pPr>
        <w:pStyle w:val="Paragraphedeliste"/>
        <w:numPr>
          <w:ilvl w:val="0"/>
          <w:numId w:val="1"/>
        </w:numPr>
        <w:spacing w:after="0"/>
        <w:jc w:val="both"/>
        <w:rPr>
          <w:rFonts w:ascii="Times New Roman" w:eastAsia="Times New Roman" w:hAnsi="Times New Roman"/>
          <w:lang w:eastAsia="fr-FR"/>
        </w:rPr>
      </w:pPr>
      <w:r w:rsidRPr="001830B5">
        <w:rPr>
          <w:rFonts w:ascii="Times New Roman" w:eastAsia="Times New Roman" w:hAnsi="Times New Roman"/>
          <w:lang w:eastAsia="fr-FR"/>
        </w:rPr>
        <w:t xml:space="preserve">Deux </w:t>
      </w:r>
      <w:r w:rsidR="00C21980" w:rsidRPr="001830B5">
        <w:rPr>
          <w:rFonts w:ascii="Times New Roman" w:eastAsia="Times New Roman" w:hAnsi="Times New Roman"/>
          <w:b/>
          <w:lang w:eastAsia="fr-FR"/>
        </w:rPr>
        <w:t xml:space="preserve">projet </w:t>
      </w:r>
      <w:r w:rsidRPr="001830B5">
        <w:rPr>
          <w:rFonts w:ascii="Times New Roman" w:eastAsia="Times New Roman" w:hAnsi="Times New Roman"/>
          <w:b/>
          <w:lang w:eastAsia="fr-FR"/>
        </w:rPr>
        <w:t>ANR</w:t>
      </w:r>
      <w:r w:rsidRPr="001830B5">
        <w:rPr>
          <w:rFonts w:ascii="Times New Roman" w:eastAsia="Times New Roman" w:hAnsi="Times New Roman"/>
          <w:lang w:eastAsia="fr-FR"/>
        </w:rPr>
        <w:t xml:space="preserve"> </w:t>
      </w:r>
      <w:r w:rsidR="00C21980" w:rsidRPr="001830B5">
        <w:rPr>
          <w:rFonts w:ascii="Times New Roman" w:eastAsia="Times New Roman" w:hAnsi="Times New Roman"/>
          <w:lang w:eastAsia="fr-FR"/>
        </w:rPr>
        <w:t xml:space="preserve">ont été </w:t>
      </w:r>
      <w:r w:rsidRPr="001830B5">
        <w:rPr>
          <w:rFonts w:ascii="Times New Roman" w:eastAsia="Times New Roman" w:hAnsi="Times New Roman"/>
          <w:lang w:eastAsia="fr-FR"/>
        </w:rPr>
        <w:t>déposés l’année dernière</w:t>
      </w:r>
      <w:r w:rsidR="00C21980" w:rsidRPr="001830B5">
        <w:rPr>
          <w:rFonts w:ascii="Times New Roman" w:eastAsia="Times New Roman" w:hAnsi="Times New Roman"/>
          <w:lang w:eastAsia="fr-FR"/>
        </w:rPr>
        <w:t xml:space="preserve"> portés ou </w:t>
      </w:r>
      <w:proofErr w:type="spellStart"/>
      <w:r w:rsidR="00C21980" w:rsidRPr="001830B5">
        <w:rPr>
          <w:rFonts w:ascii="Times New Roman" w:eastAsia="Times New Roman" w:hAnsi="Times New Roman"/>
          <w:lang w:eastAsia="fr-FR"/>
        </w:rPr>
        <w:t>co-portés</w:t>
      </w:r>
      <w:proofErr w:type="spellEnd"/>
      <w:r w:rsidR="00C21980" w:rsidRPr="001830B5">
        <w:rPr>
          <w:rFonts w:ascii="Times New Roman" w:eastAsia="Times New Roman" w:hAnsi="Times New Roman"/>
          <w:lang w:eastAsia="fr-FR"/>
        </w:rPr>
        <w:t xml:space="preserve"> à FRAMESPA</w:t>
      </w:r>
      <w:r w:rsidRPr="001830B5">
        <w:rPr>
          <w:rFonts w:ascii="Times New Roman" w:eastAsia="Times New Roman" w:hAnsi="Times New Roman"/>
          <w:lang w:eastAsia="fr-FR"/>
        </w:rPr>
        <w:t xml:space="preserve">, un gagné : </w:t>
      </w:r>
      <w:proofErr w:type="spellStart"/>
      <w:r w:rsidRPr="001830B5">
        <w:rPr>
          <w:rFonts w:ascii="Times New Roman" w:eastAsia="Times New Roman" w:hAnsi="Times New Roman"/>
          <w:lang w:eastAsia="fr-FR"/>
        </w:rPr>
        <w:t>Obardi</w:t>
      </w:r>
      <w:proofErr w:type="spellEnd"/>
      <w:r w:rsidR="00C21980" w:rsidRPr="001830B5">
        <w:rPr>
          <w:rFonts w:ascii="Times New Roman" w:eastAsia="Times New Roman" w:hAnsi="Times New Roman"/>
          <w:lang w:eastAsia="fr-FR"/>
        </w:rPr>
        <w:t> : un budget de plus de 600 000 euros sur quatre ans</w:t>
      </w:r>
    </w:p>
    <w:p w:rsidR="00C21980" w:rsidRPr="001830B5" w:rsidRDefault="00C21980" w:rsidP="005000F7">
      <w:pPr>
        <w:pStyle w:val="NormalWeb"/>
        <w:jc w:val="both"/>
        <w:rPr>
          <w:u w:val="single"/>
        </w:rPr>
      </w:pPr>
      <w:r w:rsidRPr="001830B5">
        <w:rPr>
          <w:u w:val="single"/>
        </w:rPr>
        <w:t xml:space="preserve">The </w:t>
      </w:r>
      <w:proofErr w:type="spellStart"/>
      <w:r w:rsidRPr="001830B5">
        <w:rPr>
          <w:u w:val="single"/>
        </w:rPr>
        <w:t>Ontology-based</w:t>
      </w:r>
      <w:proofErr w:type="spellEnd"/>
      <w:r w:rsidRPr="001830B5">
        <w:rPr>
          <w:u w:val="single"/>
        </w:rPr>
        <w:t xml:space="preserve"> Ancien </w:t>
      </w:r>
      <w:proofErr w:type="spellStart"/>
      <w:r w:rsidRPr="001830B5">
        <w:rPr>
          <w:u w:val="single"/>
        </w:rPr>
        <w:t>Régime</w:t>
      </w:r>
      <w:proofErr w:type="spellEnd"/>
      <w:r w:rsidRPr="001830B5">
        <w:rPr>
          <w:u w:val="single"/>
        </w:rPr>
        <w:t xml:space="preserve"> Data Infrastructure </w:t>
      </w:r>
    </w:p>
    <w:p w:rsidR="00C21980" w:rsidRPr="001830B5" w:rsidRDefault="00C21980" w:rsidP="005000F7">
      <w:pPr>
        <w:pStyle w:val="NormalWeb"/>
        <w:jc w:val="both"/>
      </w:pPr>
      <w:r w:rsidRPr="001830B5">
        <w:t xml:space="preserve">ANR sous forme de consortium entre TSE, porteur principal, FRAMESPA, l’IRIT et l’UR </w:t>
      </w:r>
      <w:proofErr w:type="spellStart"/>
      <w:r w:rsidRPr="001830B5">
        <w:t>Tempora</w:t>
      </w:r>
      <w:proofErr w:type="spellEnd"/>
      <w:r w:rsidRPr="001830B5">
        <w:t xml:space="preserve"> de Rennes. </w:t>
      </w:r>
    </w:p>
    <w:p w:rsidR="00C21980" w:rsidRPr="001830B5" w:rsidRDefault="005000F7" w:rsidP="005000F7">
      <w:pPr>
        <w:pStyle w:val="NormalWeb"/>
        <w:jc w:val="both"/>
      </w:pPr>
      <w:r w:rsidRPr="001830B5">
        <w:t>D</w:t>
      </w:r>
      <w:r w:rsidR="00C21980" w:rsidRPr="001830B5">
        <w:t xml:space="preserve">eux </w:t>
      </w:r>
      <w:r w:rsidRPr="001830B5">
        <w:t xml:space="preserve">membres de FRAMESPA </w:t>
      </w:r>
      <w:r w:rsidR="00C21980" w:rsidRPr="001830B5">
        <w:t>engagés dans ce travail</w:t>
      </w:r>
      <w:r w:rsidRPr="001830B5">
        <w:t xml:space="preserve"> (F. Godicheau et S. </w:t>
      </w:r>
      <w:proofErr w:type="spellStart"/>
      <w:r w:rsidRPr="001830B5">
        <w:t>Poublanc</w:t>
      </w:r>
      <w:proofErr w:type="spellEnd"/>
      <w:r w:rsidRPr="001830B5">
        <w:t>)</w:t>
      </w:r>
      <w:r w:rsidR="00C21980" w:rsidRPr="001830B5">
        <w:t>, mais ce n’est pas limitatif</w:t>
      </w:r>
      <w:r w:rsidRPr="001830B5">
        <w:t xml:space="preserve">. S. </w:t>
      </w:r>
      <w:proofErr w:type="spellStart"/>
      <w:r w:rsidRPr="001830B5">
        <w:t>Poublanc</w:t>
      </w:r>
      <w:proofErr w:type="spellEnd"/>
      <w:r w:rsidRPr="001830B5">
        <w:t xml:space="preserve"> </w:t>
      </w:r>
      <w:r w:rsidR="00C21980" w:rsidRPr="001830B5">
        <w:t xml:space="preserve">a ainsi un poste d’ingénieur de recherche pour quatre ans presque entièrement dédié au projet. </w:t>
      </w:r>
    </w:p>
    <w:p w:rsidR="00C21980" w:rsidRPr="001830B5" w:rsidRDefault="005000F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Présentation synthétique du projet : </w:t>
      </w:r>
      <w:r w:rsidR="00C21980" w:rsidRPr="001830B5">
        <w:rPr>
          <w:rFonts w:ascii="Times New Roman" w:eastAsia="Times New Roman" w:hAnsi="Times New Roman" w:cs="Times New Roman"/>
          <w:lang w:eastAsia="fr-FR"/>
        </w:rPr>
        <w:t xml:space="preserve">Pour comprendre les dynamiques qui sous-tendent la construction d’un État moderne en France, </w:t>
      </w:r>
      <w:proofErr w:type="spellStart"/>
      <w:r w:rsidR="00C21980" w:rsidRPr="001830B5">
        <w:rPr>
          <w:rFonts w:ascii="Times New Roman" w:eastAsia="Times New Roman" w:hAnsi="Times New Roman" w:cs="Times New Roman"/>
          <w:lang w:eastAsia="fr-FR"/>
        </w:rPr>
        <w:t>ObARDI</w:t>
      </w:r>
      <w:proofErr w:type="spellEnd"/>
      <w:r w:rsidR="00C21980" w:rsidRPr="001830B5">
        <w:rPr>
          <w:rFonts w:ascii="Times New Roman" w:eastAsia="Times New Roman" w:hAnsi="Times New Roman" w:cs="Times New Roman"/>
          <w:lang w:eastAsia="fr-FR"/>
        </w:rPr>
        <w:t xml:space="preserve"> intégrera des données historiques à partir d’ontologies, c’est à dire de systèmes de traductions de données permettant de s’aspirer et de rendre interopérable de grandes bases de données et enquêtes historiques comme les paroisses et communes de France ou l’enquête Jean Nicolas. Cette infrastructure sera accessible par une interface de requêtes sémantiques à travers une plateforme.</w:t>
      </w:r>
    </w:p>
    <w:p w:rsidR="00C21980" w:rsidRPr="001830B5" w:rsidRDefault="00C21980"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bCs/>
          <w:lang w:eastAsia="fr-FR"/>
        </w:rPr>
        <w:t>L’histoire des institutions de l’Ancien Régime a été fortement marquée par un métarécit de la construction de l’État qui freine encore notre compréhension : les catégories d’État qui nous sont naturelles étaient sans doute étrangères aux sujets d’il y a trois siècles, et nos représentations cognitives de ce qu’est un territoire politique restent limitées par un référentiel géographique qui ne s’est construit que progressivement.</w:t>
      </w:r>
    </w:p>
    <w:p w:rsidR="00C21980" w:rsidRPr="001830B5" w:rsidRDefault="00C21980"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Cela nous permettra aussi de développer une cartographie innovante et de représenter les territoires d’Ancien Régime comme un feuilleté mouvant d’institutions dont les frontières furent structurées par des relations de pouvoir internes.</w:t>
      </w:r>
    </w:p>
    <w:p w:rsidR="00C21980" w:rsidRPr="001830B5" w:rsidRDefault="00C21980" w:rsidP="005000F7">
      <w:pPr>
        <w:spacing w:line="240" w:lineRule="auto"/>
        <w:ind w:firstLine="0"/>
        <w:rPr>
          <w:rFonts w:ascii="Times New Roman" w:hAnsi="Times New Roman" w:cs="Times New Roman"/>
          <w:lang w:eastAsia="fr-FR"/>
        </w:rPr>
      </w:pPr>
      <w:r w:rsidRPr="001830B5">
        <w:rPr>
          <w:rFonts w:ascii="Times New Roman" w:hAnsi="Times New Roman" w:cs="Times New Roman"/>
          <w:lang w:eastAsia="fr-FR"/>
        </w:rPr>
        <w:t xml:space="preserve">Le projet a commencé à </w:t>
      </w:r>
      <w:r w:rsidR="005000F7" w:rsidRPr="001830B5">
        <w:rPr>
          <w:rFonts w:ascii="Times New Roman" w:hAnsi="Times New Roman" w:cs="Times New Roman"/>
          <w:lang w:eastAsia="fr-FR"/>
        </w:rPr>
        <w:t>fonctionner dès janvier. Depuis lors,</w:t>
      </w:r>
      <w:r w:rsidRPr="001830B5">
        <w:rPr>
          <w:rFonts w:ascii="Times New Roman" w:hAnsi="Times New Roman" w:cs="Times New Roman"/>
          <w:lang w:eastAsia="fr-FR"/>
        </w:rPr>
        <w:t xml:space="preserve"> plusieurs séances de séminaire </w:t>
      </w:r>
      <w:r w:rsidR="005000F7" w:rsidRPr="001830B5">
        <w:rPr>
          <w:rFonts w:ascii="Times New Roman" w:hAnsi="Times New Roman" w:cs="Times New Roman"/>
          <w:lang w:eastAsia="fr-FR"/>
        </w:rPr>
        <w:t xml:space="preserve">se sont tenues en </w:t>
      </w:r>
      <w:proofErr w:type="spellStart"/>
      <w:r w:rsidR="005000F7" w:rsidRPr="001830B5">
        <w:rPr>
          <w:rFonts w:ascii="Times New Roman" w:hAnsi="Times New Roman" w:cs="Times New Roman"/>
          <w:lang w:eastAsia="fr-FR"/>
        </w:rPr>
        <w:t>distanciel</w:t>
      </w:r>
      <w:proofErr w:type="spellEnd"/>
      <w:r w:rsidRPr="001830B5">
        <w:rPr>
          <w:rFonts w:ascii="Times New Roman" w:hAnsi="Times New Roman" w:cs="Times New Roman"/>
          <w:lang w:eastAsia="fr-FR"/>
        </w:rPr>
        <w:t>, un blog hypothèse</w:t>
      </w:r>
      <w:r w:rsidR="005000F7" w:rsidRPr="001830B5">
        <w:rPr>
          <w:rFonts w:ascii="Times New Roman" w:hAnsi="Times New Roman" w:cs="Times New Roman"/>
          <w:lang w:eastAsia="fr-FR"/>
        </w:rPr>
        <w:t xml:space="preserve"> est</w:t>
      </w:r>
      <w:r w:rsidRPr="001830B5">
        <w:rPr>
          <w:rFonts w:ascii="Times New Roman" w:hAnsi="Times New Roman" w:cs="Times New Roman"/>
          <w:lang w:eastAsia="fr-FR"/>
        </w:rPr>
        <w:t xml:space="preserve"> en cours de constitution</w:t>
      </w:r>
      <w:r w:rsidR="005000F7" w:rsidRPr="001830B5">
        <w:rPr>
          <w:rFonts w:ascii="Times New Roman" w:hAnsi="Times New Roman" w:cs="Times New Roman"/>
          <w:lang w:eastAsia="fr-FR"/>
        </w:rPr>
        <w:t xml:space="preserve"> (</w:t>
      </w:r>
      <w:hyperlink r:id="rId5" w:history="1">
        <w:r w:rsidR="005000F7" w:rsidRPr="001830B5">
          <w:rPr>
            <w:rStyle w:val="Lienhypertexte"/>
            <w:rFonts w:ascii="Times New Roman" w:hAnsi="Times New Roman" w:cs="Times New Roman"/>
            <w:lang w:eastAsia="fr-FR"/>
          </w:rPr>
          <w:t>https://obardi.hypotheses.org/270</w:t>
        </w:r>
      </w:hyperlink>
      <w:r w:rsidR="005000F7" w:rsidRPr="001830B5">
        <w:rPr>
          <w:rFonts w:ascii="Times New Roman" w:hAnsi="Times New Roman" w:cs="Times New Roman"/>
          <w:lang w:eastAsia="fr-FR"/>
        </w:rPr>
        <w:t xml:space="preserve"> )</w:t>
      </w:r>
      <w:r w:rsidRPr="001830B5">
        <w:rPr>
          <w:rFonts w:ascii="Times New Roman" w:hAnsi="Times New Roman" w:cs="Times New Roman"/>
          <w:lang w:eastAsia="fr-FR"/>
        </w:rPr>
        <w:t xml:space="preserve">, un séminaire sur deux jours en présentiel prévu fin juin à </w:t>
      </w:r>
      <w:proofErr w:type="spellStart"/>
      <w:r w:rsidRPr="001830B5">
        <w:rPr>
          <w:rFonts w:ascii="Times New Roman" w:hAnsi="Times New Roman" w:cs="Times New Roman"/>
          <w:lang w:eastAsia="fr-FR"/>
        </w:rPr>
        <w:t>Sorèze</w:t>
      </w:r>
      <w:proofErr w:type="spellEnd"/>
      <w:r w:rsidRPr="001830B5">
        <w:rPr>
          <w:rFonts w:ascii="Times New Roman" w:hAnsi="Times New Roman" w:cs="Times New Roman"/>
          <w:lang w:eastAsia="fr-FR"/>
        </w:rPr>
        <w:t>.</w:t>
      </w:r>
    </w:p>
    <w:p w:rsidR="00C21980" w:rsidRPr="001830B5" w:rsidRDefault="00C21980" w:rsidP="005000F7">
      <w:pPr>
        <w:spacing w:line="240" w:lineRule="auto"/>
        <w:ind w:firstLine="0"/>
        <w:rPr>
          <w:rFonts w:ascii="Times New Roman" w:hAnsi="Times New Roman" w:cs="Times New Roman"/>
          <w:lang w:eastAsia="fr-FR"/>
        </w:rPr>
      </w:pPr>
      <w:r w:rsidRPr="001830B5">
        <w:rPr>
          <w:rFonts w:ascii="Times New Roman" w:hAnsi="Times New Roman" w:cs="Times New Roman"/>
          <w:lang w:eastAsia="fr-FR"/>
        </w:rPr>
        <w:t xml:space="preserve">Importance particulière de l’infrastructure institutionnelle pour la dynamique de site toulousaine : </w:t>
      </w:r>
      <w:r w:rsidR="005000F7" w:rsidRPr="001830B5">
        <w:rPr>
          <w:rFonts w:ascii="Times New Roman" w:hAnsi="Times New Roman" w:cs="Times New Roman"/>
          <w:lang w:eastAsia="fr-FR"/>
        </w:rPr>
        <w:t xml:space="preserve">il s’agit d’une association avec </w:t>
      </w:r>
      <w:r w:rsidRPr="001830B5">
        <w:rPr>
          <w:rFonts w:ascii="Times New Roman" w:hAnsi="Times New Roman" w:cs="Times New Roman"/>
          <w:lang w:eastAsia="fr-FR"/>
        </w:rPr>
        <w:t xml:space="preserve">TSE </w:t>
      </w:r>
      <w:r w:rsidR="005000F7" w:rsidRPr="001830B5">
        <w:rPr>
          <w:rFonts w:ascii="Times New Roman" w:hAnsi="Times New Roman" w:cs="Times New Roman"/>
          <w:lang w:eastAsia="fr-FR"/>
        </w:rPr>
        <w:t xml:space="preserve">(Victor Gay, MCF, porteur principal du projet) </w:t>
      </w:r>
      <w:r w:rsidRPr="001830B5">
        <w:rPr>
          <w:rFonts w:ascii="Times New Roman" w:hAnsi="Times New Roman" w:cs="Times New Roman"/>
          <w:lang w:eastAsia="fr-FR"/>
        </w:rPr>
        <w:t>et IRIT</w:t>
      </w:r>
      <w:r w:rsidR="005000F7" w:rsidRPr="001830B5">
        <w:rPr>
          <w:rFonts w:ascii="Times New Roman" w:hAnsi="Times New Roman" w:cs="Times New Roman"/>
          <w:lang w:eastAsia="fr-FR"/>
        </w:rPr>
        <w:t xml:space="preserve"> (qui manifeste une volonté ferme de travailler avec nous au développement des humanités numériques sur le site du Mirail)</w:t>
      </w:r>
      <w:r w:rsidRPr="001830B5">
        <w:rPr>
          <w:rFonts w:ascii="Times New Roman" w:hAnsi="Times New Roman" w:cs="Times New Roman"/>
          <w:lang w:eastAsia="fr-FR"/>
        </w:rPr>
        <w:t>.</w:t>
      </w:r>
    </w:p>
    <w:p w:rsidR="00C21980" w:rsidRPr="001830B5" w:rsidRDefault="00C21980" w:rsidP="005000F7">
      <w:pPr>
        <w:spacing w:line="240" w:lineRule="auto"/>
        <w:ind w:firstLine="0"/>
        <w:rPr>
          <w:rFonts w:ascii="Times New Roman" w:hAnsi="Times New Roman" w:cs="Times New Roman"/>
          <w:lang w:eastAsia="fr-FR"/>
        </w:rPr>
      </w:pPr>
    </w:p>
    <w:p w:rsidR="00C21980" w:rsidRPr="001830B5" w:rsidRDefault="00C21980" w:rsidP="005000F7">
      <w:pPr>
        <w:spacing w:line="240" w:lineRule="auto"/>
        <w:ind w:firstLine="0"/>
        <w:rPr>
          <w:rFonts w:ascii="Times New Roman" w:hAnsi="Times New Roman" w:cs="Times New Roman"/>
          <w:u w:val="single"/>
          <w:lang w:eastAsia="fr-FR"/>
        </w:rPr>
      </w:pPr>
      <w:r w:rsidRPr="001830B5">
        <w:rPr>
          <w:rFonts w:ascii="Times New Roman" w:hAnsi="Times New Roman" w:cs="Times New Roman"/>
          <w:u w:val="single"/>
          <w:lang w:eastAsia="fr-FR"/>
        </w:rPr>
        <w:t>Projet EFR « Gouverner les îles ». Territoires, ressources et savoirs des sociétés insulaires en Méditerranée (XVIe-XXIe siècles)</w:t>
      </w:r>
    </w:p>
    <w:p w:rsidR="00C21980" w:rsidRPr="001830B5" w:rsidRDefault="00C21980" w:rsidP="005000F7">
      <w:pPr>
        <w:spacing w:line="240" w:lineRule="auto"/>
        <w:ind w:firstLine="0"/>
        <w:rPr>
          <w:rFonts w:ascii="Times New Roman" w:hAnsi="Times New Roman" w:cs="Times New Roman"/>
          <w:lang w:eastAsia="fr-FR"/>
        </w:rPr>
      </w:pPr>
      <w:r w:rsidRPr="001830B5">
        <w:rPr>
          <w:rFonts w:ascii="Times New Roman" w:hAnsi="Times New Roman" w:cs="Times New Roman"/>
          <w:lang w:eastAsia="fr-FR"/>
        </w:rPr>
        <w:t>Projet port</w:t>
      </w:r>
      <w:r w:rsidR="005000F7" w:rsidRPr="001830B5">
        <w:rPr>
          <w:rFonts w:ascii="Times New Roman" w:hAnsi="Times New Roman" w:cs="Times New Roman"/>
          <w:lang w:eastAsia="fr-FR"/>
        </w:rPr>
        <w:t>é</w:t>
      </w:r>
      <w:r w:rsidRPr="001830B5">
        <w:rPr>
          <w:rFonts w:ascii="Times New Roman" w:hAnsi="Times New Roman" w:cs="Times New Roman"/>
          <w:lang w:eastAsia="fr-FR"/>
        </w:rPr>
        <w:t xml:space="preserve"> </w:t>
      </w:r>
      <w:r w:rsidR="005000F7" w:rsidRPr="001830B5">
        <w:rPr>
          <w:rFonts w:ascii="Times New Roman" w:hAnsi="Times New Roman" w:cs="Times New Roman"/>
          <w:lang w:eastAsia="fr-FR"/>
        </w:rPr>
        <w:t>au laboratoire par</w:t>
      </w:r>
      <w:r w:rsidRPr="001830B5">
        <w:rPr>
          <w:rFonts w:ascii="Times New Roman" w:hAnsi="Times New Roman" w:cs="Times New Roman"/>
          <w:lang w:eastAsia="fr-FR"/>
        </w:rPr>
        <w:t xml:space="preserve"> Mathieu Grenet, dans le cadre de la mise en place d’un Réseau International sur le Gouvernement des Archipel</w:t>
      </w:r>
      <w:r w:rsidR="005000F7" w:rsidRPr="001830B5">
        <w:rPr>
          <w:rFonts w:ascii="Times New Roman" w:hAnsi="Times New Roman" w:cs="Times New Roman"/>
          <w:lang w:eastAsia="fr-FR"/>
        </w:rPr>
        <w:t xml:space="preserve"> (RIESGA)</w:t>
      </w:r>
      <w:r w:rsidRPr="001830B5">
        <w:rPr>
          <w:rFonts w:ascii="Times New Roman" w:hAnsi="Times New Roman" w:cs="Times New Roman"/>
          <w:lang w:eastAsia="fr-FR"/>
        </w:rPr>
        <w:t xml:space="preserve">, impulsé depuis l’Argentine, et qui nous a mis en contact notamment avec une collègue de Palerme, renforcé par l’arrivée de Solène </w:t>
      </w:r>
      <w:proofErr w:type="spellStart"/>
      <w:r w:rsidRPr="001830B5">
        <w:rPr>
          <w:rFonts w:ascii="Times New Roman" w:hAnsi="Times New Roman" w:cs="Times New Roman"/>
          <w:lang w:eastAsia="fr-FR"/>
        </w:rPr>
        <w:t>RIvoal</w:t>
      </w:r>
      <w:proofErr w:type="spellEnd"/>
      <w:r w:rsidRPr="001830B5">
        <w:rPr>
          <w:rFonts w:ascii="Times New Roman" w:hAnsi="Times New Roman" w:cs="Times New Roman"/>
          <w:lang w:eastAsia="fr-FR"/>
        </w:rPr>
        <w:t xml:space="preserve"> à Albi, et par de bons contacts avec de jeunes historiens à Rome et aussi en Bretagne. Le projet, porté par Mathieu pour FRAMESPA, Valentina </w:t>
      </w:r>
      <w:proofErr w:type="spellStart"/>
      <w:r w:rsidRPr="001830B5">
        <w:rPr>
          <w:rFonts w:ascii="Times New Roman" w:hAnsi="Times New Roman" w:cs="Times New Roman"/>
          <w:lang w:eastAsia="fr-FR"/>
        </w:rPr>
        <w:t>Favaro</w:t>
      </w:r>
      <w:proofErr w:type="spellEnd"/>
      <w:r w:rsidRPr="001830B5">
        <w:rPr>
          <w:rFonts w:ascii="Times New Roman" w:hAnsi="Times New Roman" w:cs="Times New Roman"/>
          <w:lang w:eastAsia="fr-FR"/>
        </w:rPr>
        <w:t xml:space="preserve"> pour Palerme, et Hugo </w:t>
      </w:r>
      <w:proofErr w:type="spellStart"/>
      <w:r w:rsidRPr="001830B5">
        <w:rPr>
          <w:rFonts w:ascii="Times New Roman" w:hAnsi="Times New Roman" w:cs="Times New Roman"/>
          <w:lang w:eastAsia="fr-FR"/>
        </w:rPr>
        <w:t>Vermelen</w:t>
      </w:r>
      <w:proofErr w:type="spellEnd"/>
      <w:r w:rsidRPr="001830B5">
        <w:rPr>
          <w:rFonts w:ascii="Times New Roman" w:hAnsi="Times New Roman" w:cs="Times New Roman"/>
          <w:lang w:eastAsia="fr-FR"/>
        </w:rPr>
        <w:t>, post-doc à l’EFR a été un succès est sera un des programmes structurants du prochain quinquennal de l’</w:t>
      </w:r>
      <w:proofErr w:type="spellStart"/>
      <w:r w:rsidRPr="001830B5">
        <w:rPr>
          <w:rFonts w:ascii="Times New Roman" w:hAnsi="Times New Roman" w:cs="Times New Roman"/>
          <w:lang w:eastAsia="fr-FR"/>
        </w:rPr>
        <w:t>Ecole</w:t>
      </w:r>
      <w:proofErr w:type="spellEnd"/>
      <w:r w:rsidRPr="001830B5">
        <w:rPr>
          <w:rFonts w:ascii="Times New Roman" w:hAnsi="Times New Roman" w:cs="Times New Roman"/>
          <w:lang w:eastAsia="fr-FR"/>
        </w:rPr>
        <w:t xml:space="preserve"> Française de Rome.</w:t>
      </w:r>
    </w:p>
    <w:p w:rsidR="00C21980" w:rsidRPr="001830B5" w:rsidRDefault="00C21980" w:rsidP="005000F7">
      <w:pPr>
        <w:spacing w:line="240" w:lineRule="auto"/>
        <w:ind w:firstLine="0"/>
        <w:rPr>
          <w:rFonts w:ascii="Times New Roman" w:hAnsi="Times New Roman" w:cs="Times New Roman"/>
          <w:lang w:eastAsia="fr-FR"/>
        </w:rPr>
      </w:pPr>
      <w:r w:rsidRPr="001830B5">
        <w:rPr>
          <w:rFonts w:ascii="Times New Roman" w:hAnsi="Times New Roman" w:cs="Times New Roman"/>
          <w:lang w:eastAsia="fr-FR"/>
        </w:rPr>
        <w:t xml:space="preserve">Cette </w:t>
      </w:r>
      <w:proofErr w:type="spellStart"/>
      <w:r w:rsidRPr="001830B5">
        <w:rPr>
          <w:rFonts w:ascii="Times New Roman" w:hAnsi="Times New Roman" w:cs="Times New Roman"/>
          <w:lang w:eastAsia="fr-FR"/>
        </w:rPr>
        <w:t>enquête</w:t>
      </w:r>
      <w:proofErr w:type="spellEnd"/>
      <w:r w:rsidRPr="001830B5">
        <w:rPr>
          <w:rFonts w:ascii="Times New Roman" w:hAnsi="Times New Roman" w:cs="Times New Roman"/>
          <w:lang w:eastAsia="fr-FR"/>
        </w:rPr>
        <w:t xml:space="preserve"> collective entend interroger le gouvernement des milieux insulaires à la </w:t>
      </w:r>
      <w:proofErr w:type="spellStart"/>
      <w:r w:rsidRPr="001830B5">
        <w:rPr>
          <w:rFonts w:ascii="Times New Roman" w:hAnsi="Times New Roman" w:cs="Times New Roman"/>
          <w:lang w:eastAsia="fr-FR"/>
        </w:rPr>
        <w:t>charnière</w:t>
      </w:r>
      <w:proofErr w:type="spellEnd"/>
      <w:r w:rsidRPr="001830B5">
        <w:rPr>
          <w:rFonts w:ascii="Times New Roman" w:hAnsi="Times New Roman" w:cs="Times New Roman"/>
          <w:lang w:eastAsia="fr-FR"/>
        </w:rPr>
        <w:t xml:space="preserve"> de l’histoire sociale, de l’histoire environnementale et de l’histoire des savoirs. À partir d’une comparaison entre cinq terrains </w:t>
      </w:r>
      <w:proofErr w:type="spellStart"/>
      <w:r w:rsidRPr="001830B5">
        <w:rPr>
          <w:rFonts w:ascii="Times New Roman" w:hAnsi="Times New Roman" w:cs="Times New Roman"/>
          <w:lang w:eastAsia="fr-FR"/>
        </w:rPr>
        <w:t>méditerranéens</w:t>
      </w:r>
      <w:proofErr w:type="spellEnd"/>
      <w:r w:rsidRPr="001830B5">
        <w:rPr>
          <w:rFonts w:ascii="Times New Roman" w:hAnsi="Times New Roman" w:cs="Times New Roman"/>
          <w:lang w:eastAsia="fr-FR"/>
        </w:rPr>
        <w:t xml:space="preserve"> (</w:t>
      </w:r>
      <w:proofErr w:type="spellStart"/>
      <w:r w:rsidRPr="001830B5">
        <w:rPr>
          <w:rFonts w:ascii="Times New Roman" w:hAnsi="Times New Roman" w:cs="Times New Roman"/>
          <w:lang w:eastAsia="fr-FR"/>
        </w:rPr>
        <w:t>Méditerranée</w:t>
      </w:r>
      <w:proofErr w:type="spellEnd"/>
      <w:r w:rsidRPr="001830B5">
        <w:rPr>
          <w:rFonts w:ascii="Times New Roman" w:hAnsi="Times New Roman" w:cs="Times New Roman"/>
          <w:lang w:eastAsia="fr-FR"/>
        </w:rPr>
        <w:t xml:space="preserve"> occidentale, Adriatique et </w:t>
      </w:r>
      <w:proofErr w:type="spellStart"/>
      <w:r w:rsidRPr="001830B5">
        <w:rPr>
          <w:rFonts w:ascii="Times New Roman" w:hAnsi="Times New Roman" w:cs="Times New Roman"/>
          <w:lang w:eastAsia="fr-FR"/>
        </w:rPr>
        <w:t>côtes</w:t>
      </w:r>
      <w:proofErr w:type="spellEnd"/>
      <w:r w:rsidRPr="001830B5">
        <w:rPr>
          <w:rFonts w:ascii="Times New Roman" w:hAnsi="Times New Roman" w:cs="Times New Roman"/>
          <w:lang w:eastAsia="fr-FR"/>
        </w:rPr>
        <w:t xml:space="preserve"> balkaniques, mer </w:t>
      </w:r>
      <w:proofErr w:type="spellStart"/>
      <w:r w:rsidRPr="001830B5">
        <w:rPr>
          <w:rFonts w:ascii="Times New Roman" w:hAnsi="Times New Roman" w:cs="Times New Roman"/>
          <w:lang w:eastAsia="fr-FR"/>
        </w:rPr>
        <w:t>Tyrrhénienne</w:t>
      </w:r>
      <w:proofErr w:type="spellEnd"/>
      <w:r w:rsidRPr="001830B5">
        <w:rPr>
          <w:rFonts w:ascii="Times New Roman" w:hAnsi="Times New Roman" w:cs="Times New Roman"/>
          <w:lang w:eastAsia="fr-FR"/>
        </w:rPr>
        <w:t xml:space="preserve">, espace </w:t>
      </w:r>
      <w:proofErr w:type="spellStart"/>
      <w:r w:rsidRPr="001830B5">
        <w:rPr>
          <w:rFonts w:ascii="Times New Roman" w:hAnsi="Times New Roman" w:cs="Times New Roman"/>
          <w:lang w:eastAsia="fr-FR"/>
        </w:rPr>
        <w:t>égéen</w:t>
      </w:r>
      <w:proofErr w:type="spellEnd"/>
      <w:r w:rsidRPr="001830B5">
        <w:rPr>
          <w:rFonts w:ascii="Times New Roman" w:hAnsi="Times New Roman" w:cs="Times New Roman"/>
          <w:lang w:eastAsia="fr-FR"/>
        </w:rPr>
        <w:t xml:space="preserve"> et </w:t>
      </w:r>
      <w:proofErr w:type="spellStart"/>
      <w:r w:rsidRPr="001830B5">
        <w:rPr>
          <w:rFonts w:ascii="Times New Roman" w:hAnsi="Times New Roman" w:cs="Times New Roman"/>
          <w:lang w:eastAsia="fr-FR"/>
        </w:rPr>
        <w:t>côtes</w:t>
      </w:r>
      <w:proofErr w:type="spellEnd"/>
      <w:r w:rsidRPr="001830B5">
        <w:rPr>
          <w:rFonts w:ascii="Times New Roman" w:hAnsi="Times New Roman" w:cs="Times New Roman"/>
          <w:lang w:eastAsia="fr-FR"/>
        </w:rPr>
        <w:t xml:space="preserve"> </w:t>
      </w:r>
      <w:proofErr w:type="spellStart"/>
      <w:r w:rsidRPr="001830B5">
        <w:rPr>
          <w:rFonts w:ascii="Times New Roman" w:hAnsi="Times New Roman" w:cs="Times New Roman"/>
          <w:lang w:eastAsia="fr-FR"/>
        </w:rPr>
        <w:t>maghrébines</w:t>
      </w:r>
      <w:proofErr w:type="spellEnd"/>
      <w:r w:rsidRPr="001830B5">
        <w:rPr>
          <w:rFonts w:ascii="Times New Roman" w:hAnsi="Times New Roman" w:cs="Times New Roman"/>
          <w:lang w:eastAsia="fr-FR"/>
        </w:rPr>
        <w:t xml:space="preserve">) au cours d’une longue </w:t>
      </w:r>
      <w:proofErr w:type="spellStart"/>
      <w:r w:rsidRPr="001830B5">
        <w:rPr>
          <w:rFonts w:ascii="Times New Roman" w:hAnsi="Times New Roman" w:cs="Times New Roman"/>
          <w:lang w:eastAsia="fr-FR"/>
        </w:rPr>
        <w:t>période</w:t>
      </w:r>
      <w:proofErr w:type="spellEnd"/>
      <w:r w:rsidRPr="001830B5">
        <w:rPr>
          <w:rFonts w:ascii="Times New Roman" w:hAnsi="Times New Roman" w:cs="Times New Roman"/>
          <w:lang w:eastAsia="fr-FR"/>
        </w:rPr>
        <w:t xml:space="preserve"> allant du XVIe au XXIe </w:t>
      </w:r>
      <w:proofErr w:type="spellStart"/>
      <w:r w:rsidRPr="001830B5">
        <w:rPr>
          <w:rFonts w:ascii="Times New Roman" w:hAnsi="Times New Roman" w:cs="Times New Roman"/>
          <w:lang w:eastAsia="fr-FR"/>
        </w:rPr>
        <w:t>siècle</w:t>
      </w:r>
      <w:proofErr w:type="spellEnd"/>
      <w:r w:rsidRPr="001830B5">
        <w:rPr>
          <w:rFonts w:ascii="Times New Roman" w:hAnsi="Times New Roman" w:cs="Times New Roman"/>
          <w:lang w:eastAsia="fr-FR"/>
        </w:rPr>
        <w:t xml:space="preserve">, l’objectif de ce programme est de questionner les formes de gestion et de patrimonialisation des ressources insulaires, la mise en administration de ces territoires, les cadres juridiques de leur exploitation, les conflits de </w:t>
      </w:r>
      <w:proofErr w:type="spellStart"/>
      <w:r w:rsidRPr="001830B5">
        <w:rPr>
          <w:rFonts w:ascii="Times New Roman" w:hAnsi="Times New Roman" w:cs="Times New Roman"/>
          <w:lang w:eastAsia="fr-FR"/>
        </w:rPr>
        <w:t>compétence</w:t>
      </w:r>
      <w:proofErr w:type="spellEnd"/>
      <w:r w:rsidRPr="001830B5">
        <w:rPr>
          <w:rFonts w:ascii="Times New Roman" w:hAnsi="Times New Roman" w:cs="Times New Roman"/>
          <w:lang w:eastAsia="fr-FR"/>
        </w:rPr>
        <w:t xml:space="preserve"> entre institutions, ainsi que leurs arbitrages à </w:t>
      </w:r>
      <w:proofErr w:type="spellStart"/>
      <w:r w:rsidRPr="001830B5">
        <w:rPr>
          <w:rFonts w:ascii="Times New Roman" w:hAnsi="Times New Roman" w:cs="Times New Roman"/>
          <w:lang w:eastAsia="fr-FR"/>
        </w:rPr>
        <w:t>différentes</w:t>
      </w:r>
      <w:proofErr w:type="spellEnd"/>
      <w:r w:rsidRPr="001830B5">
        <w:rPr>
          <w:rFonts w:ascii="Times New Roman" w:hAnsi="Times New Roman" w:cs="Times New Roman"/>
          <w:lang w:eastAsia="fr-FR"/>
        </w:rPr>
        <w:t xml:space="preserve"> </w:t>
      </w:r>
      <w:proofErr w:type="spellStart"/>
      <w:r w:rsidRPr="001830B5">
        <w:rPr>
          <w:rFonts w:ascii="Times New Roman" w:hAnsi="Times New Roman" w:cs="Times New Roman"/>
          <w:lang w:eastAsia="fr-FR"/>
        </w:rPr>
        <w:t>échelles</w:t>
      </w:r>
      <w:proofErr w:type="spellEnd"/>
      <w:r w:rsidRPr="001830B5">
        <w:rPr>
          <w:rFonts w:ascii="Times New Roman" w:hAnsi="Times New Roman" w:cs="Times New Roman"/>
          <w:lang w:eastAsia="fr-FR"/>
        </w:rPr>
        <w:t xml:space="preserve"> locale, </w:t>
      </w:r>
      <w:proofErr w:type="spellStart"/>
      <w:r w:rsidRPr="001830B5">
        <w:rPr>
          <w:rFonts w:ascii="Times New Roman" w:hAnsi="Times New Roman" w:cs="Times New Roman"/>
          <w:lang w:eastAsia="fr-FR"/>
        </w:rPr>
        <w:t>régionale</w:t>
      </w:r>
      <w:proofErr w:type="spellEnd"/>
      <w:r w:rsidRPr="001830B5">
        <w:rPr>
          <w:rFonts w:ascii="Times New Roman" w:hAnsi="Times New Roman" w:cs="Times New Roman"/>
          <w:lang w:eastAsia="fr-FR"/>
        </w:rPr>
        <w:t xml:space="preserve">, </w:t>
      </w:r>
      <w:proofErr w:type="spellStart"/>
      <w:r w:rsidRPr="001830B5">
        <w:rPr>
          <w:rFonts w:ascii="Times New Roman" w:hAnsi="Times New Roman" w:cs="Times New Roman"/>
          <w:lang w:eastAsia="fr-FR"/>
        </w:rPr>
        <w:t>impériale</w:t>
      </w:r>
      <w:proofErr w:type="spellEnd"/>
      <w:r w:rsidRPr="001830B5">
        <w:rPr>
          <w:rFonts w:ascii="Times New Roman" w:hAnsi="Times New Roman" w:cs="Times New Roman"/>
          <w:lang w:eastAsia="fr-FR"/>
        </w:rPr>
        <w:t xml:space="preserve"> et internationale. </w:t>
      </w:r>
      <w:proofErr w:type="spellStart"/>
      <w:r w:rsidRPr="001830B5">
        <w:rPr>
          <w:rFonts w:ascii="Times New Roman" w:hAnsi="Times New Roman" w:cs="Times New Roman"/>
          <w:lang w:eastAsia="fr-FR"/>
        </w:rPr>
        <w:t>Derrière</w:t>
      </w:r>
      <w:proofErr w:type="spellEnd"/>
      <w:r w:rsidRPr="001830B5">
        <w:rPr>
          <w:rFonts w:ascii="Times New Roman" w:hAnsi="Times New Roman" w:cs="Times New Roman"/>
          <w:lang w:eastAsia="fr-FR"/>
        </w:rPr>
        <w:t xml:space="preserve"> la notion de « gouvernement des </w:t>
      </w:r>
      <w:proofErr w:type="spellStart"/>
      <w:r w:rsidRPr="001830B5">
        <w:rPr>
          <w:rFonts w:ascii="Times New Roman" w:hAnsi="Times New Roman" w:cs="Times New Roman"/>
          <w:lang w:eastAsia="fr-FR"/>
        </w:rPr>
        <w:t>îles</w:t>
      </w:r>
      <w:proofErr w:type="spellEnd"/>
      <w:r w:rsidRPr="001830B5">
        <w:rPr>
          <w:rFonts w:ascii="Times New Roman" w:hAnsi="Times New Roman" w:cs="Times New Roman"/>
          <w:lang w:eastAsia="fr-FR"/>
        </w:rPr>
        <w:t xml:space="preserve"> », il s’agit d’ancrer la pratique historienne dans l’</w:t>
      </w:r>
      <w:proofErr w:type="spellStart"/>
      <w:r w:rsidRPr="001830B5">
        <w:rPr>
          <w:rFonts w:ascii="Times New Roman" w:hAnsi="Times New Roman" w:cs="Times New Roman"/>
          <w:lang w:eastAsia="fr-FR"/>
        </w:rPr>
        <w:t>étude</w:t>
      </w:r>
      <w:proofErr w:type="spellEnd"/>
      <w:r w:rsidRPr="001830B5">
        <w:rPr>
          <w:rFonts w:ascii="Times New Roman" w:hAnsi="Times New Roman" w:cs="Times New Roman"/>
          <w:lang w:eastAsia="fr-FR"/>
        </w:rPr>
        <w:t xml:space="preserve"> d’espaces </w:t>
      </w:r>
      <w:proofErr w:type="spellStart"/>
      <w:r w:rsidRPr="001830B5">
        <w:rPr>
          <w:rFonts w:ascii="Times New Roman" w:hAnsi="Times New Roman" w:cs="Times New Roman"/>
          <w:lang w:eastAsia="fr-FR"/>
        </w:rPr>
        <w:t>envisagés</w:t>
      </w:r>
      <w:proofErr w:type="spellEnd"/>
      <w:r w:rsidRPr="001830B5">
        <w:rPr>
          <w:rFonts w:ascii="Times New Roman" w:hAnsi="Times New Roman" w:cs="Times New Roman"/>
          <w:lang w:eastAsia="fr-FR"/>
        </w:rPr>
        <w:t xml:space="preserve"> depuis la mer, mais </w:t>
      </w:r>
      <w:proofErr w:type="spellStart"/>
      <w:r w:rsidRPr="001830B5">
        <w:rPr>
          <w:rFonts w:ascii="Times New Roman" w:hAnsi="Times New Roman" w:cs="Times New Roman"/>
          <w:lang w:eastAsia="fr-FR"/>
        </w:rPr>
        <w:t>également</w:t>
      </w:r>
      <w:proofErr w:type="spellEnd"/>
      <w:r w:rsidRPr="001830B5">
        <w:rPr>
          <w:rFonts w:ascii="Times New Roman" w:hAnsi="Times New Roman" w:cs="Times New Roman"/>
          <w:lang w:eastAsia="fr-FR"/>
        </w:rPr>
        <w:t xml:space="preserve"> entre terre et mer. </w:t>
      </w:r>
      <w:r w:rsidR="006163A3" w:rsidRPr="001830B5">
        <w:rPr>
          <w:rFonts w:ascii="Times New Roman" w:hAnsi="Times New Roman" w:cs="Times New Roman"/>
          <w:lang w:eastAsia="fr-FR"/>
        </w:rPr>
        <w:t>Le projet conjugue</w:t>
      </w:r>
      <w:r w:rsidRPr="001830B5">
        <w:rPr>
          <w:rFonts w:ascii="Times New Roman" w:hAnsi="Times New Roman" w:cs="Times New Roman"/>
          <w:lang w:eastAsia="fr-FR"/>
        </w:rPr>
        <w:t xml:space="preserve"> histoire sociale des institutions et histoire environnementale</w:t>
      </w:r>
      <w:r w:rsidR="006163A3" w:rsidRPr="001830B5">
        <w:rPr>
          <w:rFonts w:ascii="Times New Roman" w:hAnsi="Times New Roman" w:cs="Times New Roman"/>
          <w:lang w:eastAsia="fr-FR"/>
        </w:rPr>
        <w:t>.</w:t>
      </w:r>
    </w:p>
    <w:p w:rsidR="00C21980" w:rsidRPr="001830B5" w:rsidRDefault="00C21980" w:rsidP="005000F7">
      <w:pPr>
        <w:spacing w:line="240" w:lineRule="auto"/>
        <w:ind w:firstLine="0"/>
        <w:rPr>
          <w:rFonts w:ascii="Times New Roman" w:hAnsi="Times New Roman" w:cs="Times New Roman"/>
          <w:lang w:eastAsia="fr-FR"/>
        </w:rPr>
      </w:pPr>
      <w:r w:rsidRPr="001830B5">
        <w:rPr>
          <w:rFonts w:ascii="Times New Roman" w:hAnsi="Times New Roman" w:cs="Times New Roman"/>
          <w:lang w:eastAsia="fr-FR"/>
        </w:rPr>
        <w:t>Le programme s’articule autour de l’organisation d’une manifestation scientifique par an, ainsi que de la tenue d’un séminaire régulier.</w:t>
      </w:r>
    </w:p>
    <w:p w:rsidR="00C21980" w:rsidRPr="001830B5" w:rsidRDefault="00C21980" w:rsidP="005000F7">
      <w:pPr>
        <w:spacing w:line="240" w:lineRule="auto"/>
        <w:ind w:firstLine="0"/>
        <w:rPr>
          <w:rFonts w:ascii="Times New Roman" w:hAnsi="Times New Roman" w:cs="Times New Roman"/>
          <w:lang w:eastAsia="fr-FR"/>
        </w:rPr>
      </w:pPr>
      <w:r w:rsidRPr="001830B5">
        <w:rPr>
          <w:rFonts w:ascii="Times New Roman" w:hAnsi="Times New Roman" w:cs="Times New Roman"/>
          <w:lang w:eastAsia="fr-FR"/>
        </w:rPr>
        <w:t xml:space="preserve">Il a vocation à s’articuler avec un projet qui </w:t>
      </w:r>
      <w:r w:rsidR="006163A3" w:rsidRPr="001830B5">
        <w:rPr>
          <w:rFonts w:ascii="Times New Roman" w:hAnsi="Times New Roman" w:cs="Times New Roman"/>
          <w:lang w:eastAsia="fr-FR"/>
        </w:rPr>
        <w:t>sera</w:t>
      </w:r>
      <w:r w:rsidRPr="001830B5">
        <w:rPr>
          <w:rFonts w:ascii="Times New Roman" w:hAnsi="Times New Roman" w:cs="Times New Roman"/>
          <w:lang w:eastAsia="fr-FR"/>
        </w:rPr>
        <w:t xml:space="preserve"> déposé </w:t>
      </w:r>
      <w:r w:rsidR="006163A3" w:rsidRPr="001830B5">
        <w:rPr>
          <w:rFonts w:ascii="Times New Roman" w:hAnsi="Times New Roman" w:cs="Times New Roman"/>
          <w:lang w:eastAsia="fr-FR"/>
        </w:rPr>
        <w:t xml:space="preserve">à la Casa de Velázquez (EHEHI) et un projet bâti </w:t>
      </w:r>
      <w:r w:rsidRPr="001830B5">
        <w:rPr>
          <w:rFonts w:ascii="Times New Roman" w:hAnsi="Times New Roman" w:cs="Times New Roman"/>
          <w:lang w:eastAsia="fr-FR"/>
        </w:rPr>
        <w:t xml:space="preserve">dans le cadre du </w:t>
      </w:r>
      <w:proofErr w:type="spellStart"/>
      <w:r w:rsidRPr="001830B5">
        <w:rPr>
          <w:rFonts w:ascii="Times New Roman" w:hAnsi="Times New Roman" w:cs="Times New Roman"/>
          <w:lang w:eastAsia="fr-FR"/>
        </w:rPr>
        <w:t>Labex</w:t>
      </w:r>
      <w:proofErr w:type="spellEnd"/>
      <w:r w:rsidRPr="001830B5">
        <w:rPr>
          <w:rFonts w:ascii="Times New Roman" w:hAnsi="Times New Roman" w:cs="Times New Roman"/>
          <w:lang w:eastAsia="fr-FR"/>
        </w:rPr>
        <w:t xml:space="preserve"> SMS </w:t>
      </w:r>
      <w:r w:rsidR="006163A3" w:rsidRPr="001830B5">
        <w:rPr>
          <w:rFonts w:ascii="Times New Roman" w:hAnsi="Times New Roman" w:cs="Times New Roman"/>
          <w:lang w:eastAsia="fr-FR"/>
        </w:rPr>
        <w:t>projets qui</w:t>
      </w:r>
      <w:r w:rsidRPr="001830B5">
        <w:rPr>
          <w:rFonts w:ascii="Times New Roman" w:hAnsi="Times New Roman" w:cs="Times New Roman"/>
          <w:lang w:eastAsia="fr-FR"/>
        </w:rPr>
        <w:t xml:space="preserve"> prolonge</w:t>
      </w:r>
      <w:r w:rsidR="006163A3" w:rsidRPr="001830B5">
        <w:rPr>
          <w:rFonts w:ascii="Times New Roman" w:hAnsi="Times New Roman" w:cs="Times New Roman"/>
          <w:lang w:eastAsia="fr-FR"/>
        </w:rPr>
        <w:t>nt</w:t>
      </w:r>
      <w:r w:rsidRPr="001830B5">
        <w:rPr>
          <w:rFonts w:ascii="Times New Roman" w:hAnsi="Times New Roman" w:cs="Times New Roman"/>
          <w:lang w:eastAsia="fr-FR"/>
        </w:rPr>
        <w:t xml:space="preserve"> la problématique en dehors de la méditerranée</w:t>
      </w:r>
      <w:r w:rsidR="006163A3" w:rsidRPr="001830B5">
        <w:rPr>
          <w:rFonts w:ascii="Times New Roman" w:hAnsi="Times New Roman" w:cs="Times New Roman"/>
          <w:lang w:eastAsia="fr-FR"/>
        </w:rPr>
        <w:t xml:space="preserve"> et visent à associer d’autres disciplines (géographie et histoire du droit).</w:t>
      </w:r>
    </w:p>
    <w:p w:rsidR="00C21980" w:rsidRPr="001830B5" w:rsidRDefault="00C21980" w:rsidP="005000F7">
      <w:pPr>
        <w:spacing w:line="240" w:lineRule="auto"/>
        <w:ind w:firstLine="0"/>
        <w:rPr>
          <w:rFonts w:ascii="Times New Roman" w:hAnsi="Times New Roman" w:cs="Times New Roman"/>
          <w:lang w:eastAsia="fr-FR"/>
        </w:rPr>
      </w:pPr>
    </w:p>
    <w:p w:rsidR="00C21980" w:rsidRPr="001830B5" w:rsidRDefault="00C21980" w:rsidP="005000F7">
      <w:pPr>
        <w:spacing w:line="240" w:lineRule="auto"/>
        <w:ind w:firstLine="0"/>
        <w:rPr>
          <w:rFonts w:ascii="Times New Roman" w:hAnsi="Times New Roman" w:cs="Times New Roman"/>
          <w:u w:val="single"/>
          <w:lang w:eastAsia="fr-FR"/>
        </w:rPr>
      </w:pPr>
      <w:r w:rsidRPr="001830B5">
        <w:rPr>
          <w:rFonts w:ascii="Times New Roman" w:hAnsi="Times New Roman" w:cs="Times New Roman"/>
          <w:u w:val="single"/>
          <w:lang w:eastAsia="fr-FR"/>
        </w:rPr>
        <w:t xml:space="preserve">Projet Reset : </w:t>
      </w:r>
      <w:proofErr w:type="spellStart"/>
      <w:r w:rsidRPr="001830B5">
        <w:rPr>
          <w:rFonts w:ascii="Times New Roman" w:hAnsi="Times New Roman" w:cs="Times New Roman"/>
          <w:u w:val="single"/>
          <w:lang w:eastAsia="fr-FR"/>
        </w:rPr>
        <w:t>RÉSeaux</w:t>
      </w:r>
      <w:proofErr w:type="spellEnd"/>
      <w:r w:rsidRPr="001830B5">
        <w:rPr>
          <w:rFonts w:ascii="Times New Roman" w:hAnsi="Times New Roman" w:cs="Times New Roman"/>
          <w:u w:val="single"/>
          <w:lang w:eastAsia="fr-FR"/>
        </w:rPr>
        <w:t xml:space="preserve"> intellectuels et circulation des savoirs dans l’Espace atlantique (de 1850 à nos jours) – approches Transnationales </w:t>
      </w:r>
    </w:p>
    <w:p w:rsidR="00C21980" w:rsidRPr="001830B5" w:rsidRDefault="00C21980"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Le projet RÉSET, porté par Sébastien </w:t>
      </w:r>
      <w:proofErr w:type="spellStart"/>
      <w:r w:rsidRPr="001830B5">
        <w:rPr>
          <w:rFonts w:ascii="Times New Roman" w:eastAsia="Times New Roman" w:hAnsi="Times New Roman" w:cs="Times New Roman"/>
          <w:lang w:eastAsia="fr-FR"/>
        </w:rPr>
        <w:t>Rozeaux</w:t>
      </w:r>
      <w:proofErr w:type="spellEnd"/>
      <w:r w:rsidRPr="001830B5">
        <w:rPr>
          <w:rFonts w:ascii="Times New Roman" w:eastAsia="Times New Roman" w:hAnsi="Times New Roman" w:cs="Times New Roman"/>
          <w:lang w:eastAsia="fr-FR"/>
        </w:rPr>
        <w:t xml:space="preserve"> et Stéphane </w:t>
      </w:r>
      <w:proofErr w:type="spellStart"/>
      <w:r w:rsidRPr="001830B5">
        <w:rPr>
          <w:rFonts w:ascii="Times New Roman" w:eastAsia="Times New Roman" w:hAnsi="Times New Roman" w:cs="Times New Roman"/>
          <w:lang w:eastAsia="fr-FR"/>
        </w:rPr>
        <w:t>Boisard</w:t>
      </w:r>
      <w:proofErr w:type="spellEnd"/>
      <w:r w:rsidR="006163A3" w:rsidRPr="001830B5">
        <w:rPr>
          <w:rFonts w:ascii="Times New Roman" w:eastAsia="Times New Roman" w:hAnsi="Times New Roman" w:cs="Times New Roman"/>
          <w:lang w:eastAsia="fr-FR"/>
        </w:rPr>
        <w:t xml:space="preserve"> pour FRAMESPA</w:t>
      </w:r>
      <w:r w:rsidRPr="001830B5">
        <w:rPr>
          <w:rFonts w:ascii="Times New Roman" w:eastAsia="Times New Roman" w:hAnsi="Times New Roman" w:cs="Times New Roman"/>
          <w:lang w:eastAsia="fr-FR"/>
        </w:rPr>
        <w:t xml:space="preserve">, Françoise Coste (CAS) et Patricia Vannier (LISST) ; projet de 3 ans dans le cadre des opérations « mondes politiques » et « Mondes scientifiques » a pour objet l’étude des processus d’internationalisation des réseaux intellectuels et académiques dans l’espace atlantique, de 1850 à nos jours, dans une perspective transdisciplinaire. Nous voulons identifier, à partir de 4 recherches empiriques complémentaires, les liens dynamiques entre la structuration de réseaux intellectuels/académiques et la circulation des savoirs dans un espace transnational. À partir des données recueillies de ces 4 terrains, il s’agira de reconstituer et cartographier des réseaux dont le degré d’institutionnalisation peut varier (associations, académies, universités, cercles, clubs, partis, lobbies, </w:t>
      </w:r>
      <w:proofErr w:type="spellStart"/>
      <w:r w:rsidRPr="001830B5">
        <w:rPr>
          <w:rFonts w:ascii="Times New Roman" w:eastAsia="Times New Roman" w:hAnsi="Times New Roman" w:cs="Times New Roman"/>
          <w:i/>
          <w:iCs/>
          <w:lang w:eastAsia="fr-FR"/>
        </w:rPr>
        <w:t>think</w:t>
      </w:r>
      <w:proofErr w:type="spellEnd"/>
      <w:r w:rsidRPr="001830B5">
        <w:rPr>
          <w:rFonts w:ascii="Times New Roman" w:eastAsia="Times New Roman" w:hAnsi="Times New Roman" w:cs="Times New Roman"/>
          <w:i/>
          <w:iCs/>
          <w:lang w:eastAsia="fr-FR"/>
        </w:rPr>
        <w:t xml:space="preserve"> tanks</w:t>
      </w:r>
      <w:r w:rsidRPr="001830B5">
        <w:rPr>
          <w:rFonts w:ascii="Times New Roman" w:eastAsia="Times New Roman" w:hAnsi="Times New Roman" w:cs="Times New Roman"/>
          <w:lang w:eastAsia="fr-FR"/>
        </w:rPr>
        <w:t>...), et d’analyser les circulations qui en découlent, celles des acteurs et des savoirs mobilisés et (</w:t>
      </w:r>
      <w:proofErr w:type="spellStart"/>
      <w:r w:rsidRPr="001830B5">
        <w:rPr>
          <w:rFonts w:ascii="Times New Roman" w:eastAsia="Times New Roman" w:hAnsi="Times New Roman" w:cs="Times New Roman"/>
          <w:lang w:eastAsia="fr-FR"/>
        </w:rPr>
        <w:t>re</w:t>
      </w:r>
      <w:proofErr w:type="spellEnd"/>
      <w:r w:rsidRPr="001830B5">
        <w:rPr>
          <w:rFonts w:ascii="Times New Roman" w:eastAsia="Times New Roman" w:hAnsi="Times New Roman" w:cs="Times New Roman"/>
          <w:lang w:eastAsia="fr-FR"/>
        </w:rPr>
        <w:t>)formulés dans ce cadre transnational.</w:t>
      </w:r>
    </w:p>
    <w:p w:rsidR="00C21980" w:rsidRPr="001830B5" w:rsidRDefault="00C21980" w:rsidP="005000F7">
      <w:pPr>
        <w:spacing w:line="240" w:lineRule="auto"/>
        <w:ind w:firstLine="0"/>
        <w:rPr>
          <w:rFonts w:ascii="Times New Roman" w:hAnsi="Times New Roman" w:cs="Times New Roman"/>
          <w:lang w:eastAsia="fr-FR"/>
        </w:rPr>
      </w:pPr>
    </w:p>
    <w:p w:rsidR="00C21980" w:rsidRPr="001830B5" w:rsidRDefault="00C21980" w:rsidP="005000F7">
      <w:pPr>
        <w:spacing w:line="240" w:lineRule="auto"/>
        <w:ind w:firstLine="0"/>
        <w:rPr>
          <w:rFonts w:ascii="Times New Roman" w:hAnsi="Times New Roman" w:cs="Times New Roman"/>
          <w:lang w:eastAsia="fr-FR"/>
        </w:rPr>
      </w:pPr>
      <w:r w:rsidRPr="001830B5">
        <w:rPr>
          <w:rFonts w:ascii="Times New Roman" w:hAnsi="Times New Roman" w:cs="Times New Roman"/>
          <w:u w:val="single"/>
          <w:lang w:eastAsia="fr-FR"/>
        </w:rPr>
        <w:t xml:space="preserve">Pour terminer, le groupe </w:t>
      </w:r>
      <w:proofErr w:type="spellStart"/>
      <w:r w:rsidRPr="001830B5">
        <w:rPr>
          <w:rFonts w:ascii="Times New Roman" w:hAnsi="Times New Roman" w:cs="Times New Roman"/>
          <w:u w:val="single"/>
          <w:lang w:eastAsia="fr-FR"/>
        </w:rPr>
        <w:t>Aéro</w:t>
      </w:r>
      <w:proofErr w:type="spellEnd"/>
      <w:r w:rsidRPr="001830B5">
        <w:rPr>
          <w:rFonts w:ascii="Times New Roman" w:hAnsi="Times New Roman" w:cs="Times New Roman"/>
          <w:u w:val="single"/>
          <w:lang w:eastAsia="fr-FR"/>
        </w:rPr>
        <w:t xml:space="preserve"> a gagné un projet qui soutient sa dynamique</w:t>
      </w:r>
      <w:r w:rsidRPr="001830B5">
        <w:rPr>
          <w:rFonts w:ascii="Times New Roman" w:hAnsi="Times New Roman" w:cs="Times New Roman"/>
          <w:lang w:eastAsia="fr-FR"/>
        </w:rPr>
        <w:t xml:space="preserve">, ce qui est important dans cette année particulièrement difficile avec </w:t>
      </w:r>
      <w:r w:rsidR="006163A3" w:rsidRPr="001830B5">
        <w:rPr>
          <w:rFonts w:ascii="Times New Roman" w:hAnsi="Times New Roman" w:cs="Times New Roman"/>
          <w:lang w:eastAsia="fr-FR"/>
        </w:rPr>
        <w:t>l’absence</w:t>
      </w:r>
      <w:r w:rsidRPr="001830B5">
        <w:rPr>
          <w:rFonts w:ascii="Times New Roman" w:hAnsi="Times New Roman" w:cs="Times New Roman"/>
          <w:lang w:eastAsia="fr-FR"/>
        </w:rPr>
        <w:t xml:space="preserve"> de J</w:t>
      </w:r>
      <w:r w:rsidR="006163A3" w:rsidRPr="001830B5">
        <w:rPr>
          <w:rFonts w:ascii="Times New Roman" w:hAnsi="Times New Roman" w:cs="Times New Roman"/>
          <w:lang w:eastAsia="fr-FR"/>
        </w:rPr>
        <w:t>.M. Olivier</w:t>
      </w:r>
      <w:r w:rsidRPr="001830B5">
        <w:rPr>
          <w:rFonts w:ascii="Times New Roman" w:hAnsi="Times New Roman" w:cs="Times New Roman"/>
          <w:lang w:eastAsia="fr-FR"/>
        </w:rPr>
        <w:t xml:space="preserve">: Fondation Maison des Sciences de l’Homme, fond de coopération avec la Russie : avec Svetlana </w:t>
      </w:r>
      <w:proofErr w:type="spellStart"/>
      <w:r w:rsidRPr="001830B5">
        <w:rPr>
          <w:rFonts w:ascii="Times New Roman" w:hAnsi="Times New Roman" w:cs="Times New Roman"/>
          <w:lang w:eastAsia="fr-FR"/>
        </w:rPr>
        <w:t>Ulyanova</w:t>
      </w:r>
      <w:proofErr w:type="spellEnd"/>
      <w:r w:rsidRPr="001830B5">
        <w:rPr>
          <w:rFonts w:ascii="Times New Roman" w:hAnsi="Times New Roman" w:cs="Times New Roman"/>
          <w:lang w:eastAsia="fr-FR"/>
        </w:rPr>
        <w:t>, plusieurs fois invitée à Toulouse : analyse comparative du développement des aéronautiques française et russe/soviétique</w:t>
      </w:r>
    </w:p>
    <w:p w:rsidR="00C21980" w:rsidRPr="001830B5" w:rsidRDefault="00C21980" w:rsidP="005000F7">
      <w:pPr>
        <w:spacing w:after="0" w:line="240" w:lineRule="auto"/>
        <w:ind w:firstLine="0"/>
        <w:rPr>
          <w:rFonts w:ascii="Times New Roman" w:eastAsia="Times New Roman" w:hAnsi="Times New Roman" w:cs="Times New Roman"/>
          <w:lang w:eastAsia="fr-FR"/>
        </w:rPr>
      </w:pPr>
    </w:p>
    <w:p w:rsidR="00C21980" w:rsidRPr="001830B5" w:rsidRDefault="00C21980" w:rsidP="005000F7">
      <w:pPr>
        <w:spacing w:after="0" w:line="240" w:lineRule="auto"/>
        <w:ind w:firstLine="0"/>
        <w:rPr>
          <w:rFonts w:ascii="Times New Roman" w:eastAsia="Times New Roman" w:hAnsi="Times New Roman" w:cs="Times New Roman"/>
          <w:b/>
          <w:u w:val="single"/>
          <w:lang w:eastAsia="fr-FR"/>
        </w:rPr>
      </w:pPr>
      <w:r w:rsidRPr="001830B5">
        <w:rPr>
          <w:rFonts w:ascii="Times New Roman" w:eastAsia="Times New Roman" w:hAnsi="Times New Roman" w:cs="Times New Roman"/>
          <w:b/>
          <w:u w:val="single"/>
          <w:lang w:eastAsia="fr-FR"/>
        </w:rPr>
        <w:t xml:space="preserve">Autres projets déposés : </w:t>
      </w:r>
    </w:p>
    <w:p w:rsidR="00C21980" w:rsidRPr="001830B5" w:rsidRDefault="00C21980"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Cette année, trois projets ANR </w:t>
      </w:r>
      <w:r w:rsidR="006163A3" w:rsidRPr="001830B5">
        <w:rPr>
          <w:rFonts w:ascii="Times New Roman" w:eastAsia="Times New Roman" w:hAnsi="Times New Roman" w:cs="Times New Roman"/>
          <w:lang w:eastAsia="fr-FR"/>
        </w:rPr>
        <w:t xml:space="preserve">ont été </w:t>
      </w:r>
      <w:r w:rsidRPr="001830B5">
        <w:rPr>
          <w:rFonts w:ascii="Times New Roman" w:eastAsia="Times New Roman" w:hAnsi="Times New Roman" w:cs="Times New Roman"/>
          <w:lang w:eastAsia="fr-FR"/>
        </w:rPr>
        <w:t xml:space="preserve">déposés impliquant FRAMESPA : </w:t>
      </w:r>
      <w:proofErr w:type="spellStart"/>
      <w:r w:rsidRPr="001830B5">
        <w:rPr>
          <w:rFonts w:ascii="Times New Roman" w:eastAsia="Times New Roman" w:hAnsi="Times New Roman" w:cs="Times New Roman"/>
          <w:lang w:eastAsia="fr-FR"/>
        </w:rPr>
        <w:t>Esqui-Pyr</w:t>
      </w:r>
      <w:proofErr w:type="spellEnd"/>
      <w:r w:rsidRPr="001830B5">
        <w:rPr>
          <w:rFonts w:ascii="Times New Roman" w:eastAsia="Times New Roman" w:hAnsi="Times New Roman" w:cs="Times New Roman"/>
          <w:lang w:eastAsia="fr-FR"/>
        </w:rPr>
        <w:t xml:space="preserve">, SOLIDAMIN (Solidarités communautaires. Réseaux d'entraide des minorités et diasporas catholiques, protestantes et juives dans l'Europe des 17e-18e siècles) qui a passé la première sélection, coordonné par Mathilde Monge, et un projet </w:t>
      </w:r>
      <w:proofErr w:type="spellStart"/>
      <w:r w:rsidRPr="001830B5">
        <w:rPr>
          <w:rFonts w:ascii="Times New Roman" w:eastAsia="Times New Roman" w:hAnsi="Times New Roman" w:cs="Times New Roman"/>
          <w:lang w:eastAsia="fr-FR"/>
        </w:rPr>
        <w:t>co-porté</w:t>
      </w:r>
      <w:proofErr w:type="spellEnd"/>
      <w:r w:rsidRPr="001830B5">
        <w:rPr>
          <w:rFonts w:ascii="Times New Roman" w:eastAsia="Times New Roman" w:hAnsi="Times New Roman" w:cs="Times New Roman"/>
          <w:lang w:eastAsia="fr-FR"/>
        </w:rPr>
        <w:t xml:space="preserve"> par David Kahn, d’Albi sur Dissidence religieuse et réception de la réforme en Espagne (</w:t>
      </w:r>
      <w:r w:rsidR="006163A3" w:rsidRPr="001830B5">
        <w:rPr>
          <w:rFonts w:ascii="Times New Roman" w:eastAsia="Times New Roman" w:hAnsi="Times New Roman" w:cs="Times New Roman"/>
          <w:lang w:eastAsia="fr-FR"/>
        </w:rPr>
        <w:t xml:space="preserve">celui-ci n’est </w:t>
      </w:r>
      <w:r w:rsidRPr="001830B5">
        <w:rPr>
          <w:rFonts w:ascii="Times New Roman" w:eastAsia="Times New Roman" w:hAnsi="Times New Roman" w:cs="Times New Roman"/>
          <w:lang w:eastAsia="fr-FR"/>
        </w:rPr>
        <w:t>pas passé).</w:t>
      </w:r>
    </w:p>
    <w:p w:rsidR="00C21980" w:rsidRPr="001830B5" w:rsidRDefault="00C21980" w:rsidP="005000F7">
      <w:pPr>
        <w:spacing w:after="0" w:line="240" w:lineRule="auto"/>
        <w:ind w:firstLine="0"/>
        <w:rPr>
          <w:rFonts w:ascii="Times New Roman" w:eastAsia="Times New Roman" w:hAnsi="Times New Roman" w:cs="Times New Roman"/>
          <w:lang w:eastAsia="fr-FR"/>
        </w:rPr>
      </w:pPr>
    </w:p>
    <w:p w:rsidR="006163A3" w:rsidRPr="001830B5" w:rsidRDefault="006163A3" w:rsidP="005000F7">
      <w:pPr>
        <w:spacing w:after="0" w:line="240" w:lineRule="auto"/>
        <w:ind w:firstLine="0"/>
        <w:rPr>
          <w:rFonts w:ascii="Times New Roman" w:eastAsia="Times New Roman" w:hAnsi="Times New Roman" w:cs="Times New Roman"/>
          <w:u w:val="single"/>
          <w:lang w:eastAsia="fr-FR"/>
        </w:rPr>
      </w:pPr>
      <w:r w:rsidRPr="001830B5">
        <w:rPr>
          <w:rFonts w:ascii="Times New Roman" w:eastAsia="Times New Roman" w:hAnsi="Times New Roman" w:cs="Times New Roman"/>
          <w:u w:val="single"/>
          <w:lang w:eastAsia="fr-FR"/>
        </w:rPr>
        <w:t>Plates formes d’expertise</w:t>
      </w:r>
    </w:p>
    <w:p w:rsidR="00C21980" w:rsidRPr="001830B5" w:rsidRDefault="006163A3"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Enfin, le travail mené par la thématique 3 autour du projet de plate-forme d’expertise en histoire et histoire de l’art (</w:t>
      </w:r>
      <w:r w:rsidR="00C21980" w:rsidRPr="001830B5">
        <w:rPr>
          <w:rFonts w:ascii="Times New Roman" w:eastAsia="Times New Roman" w:hAnsi="Times New Roman" w:cs="Times New Roman"/>
          <w:lang w:eastAsia="fr-FR"/>
        </w:rPr>
        <w:t>PEHHAP</w:t>
      </w:r>
      <w:r w:rsidRPr="001830B5">
        <w:rPr>
          <w:rFonts w:ascii="Times New Roman" w:eastAsia="Times New Roman" w:hAnsi="Times New Roman" w:cs="Times New Roman"/>
          <w:lang w:eastAsia="fr-FR"/>
        </w:rPr>
        <w:t>) a abouti à un dossier très solide et qui constitue une excellente base pour le lancement de la plate-forme. Il s’agit à présent</w:t>
      </w:r>
      <w:r w:rsidR="003B662E" w:rsidRPr="001830B5">
        <w:rPr>
          <w:rFonts w:ascii="Times New Roman" w:eastAsia="Times New Roman" w:hAnsi="Times New Roman" w:cs="Times New Roman"/>
          <w:lang w:eastAsia="fr-FR"/>
        </w:rPr>
        <w:t xml:space="preserve"> de dégager de la disponibilité pour concrétiser l’intention. </w:t>
      </w:r>
    </w:p>
    <w:p w:rsidR="003B662E" w:rsidRPr="001830B5" w:rsidRDefault="003B662E"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Parallèlement, l’ATECOPOL s’est constitué comme plate-forme d’expertise au sein de la MSH-T, et prépare un réponse à l’AAP de la région (défis sociétaux), en s’appuyant notamment sur le travail de Clair </w:t>
      </w:r>
      <w:proofErr w:type="spellStart"/>
      <w:r w:rsidRPr="001830B5">
        <w:rPr>
          <w:rFonts w:ascii="Times New Roman" w:eastAsia="Times New Roman" w:hAnsi="Times New Roman" w:cs="Times New Roman"/>
          <w:lang w:eastAsia="fr-FR"/>
        </w:rPr>
        <w:t>Juilliet</w:t>
      </w:r>
      <w:proofErr w:type="spellEnd"/>
      <w:r w:rsidRPr="001830B5">
        <w:rPr>
          <w:rFonts w:ascii="Times New Roman" w:eastAsia="Times New Roman" w:hAnsi="Times New Roman" w:cs="Times New Roman"/>
          <w:lang w:eastAsia="fr-FR"/>
        </w:rPr>
        <w:t xml:space="preserve">, post-doctorant au laboratoire. </w:t>
      </w:r>
    </w:p>
    <w:p w:rsidR="0047300C" w:rsidRPr="001830B5" w:rsidRDefault="0047300C" w:rsidP="005000F7">
      <w:pPr>
        <w:spacing w:after="0" w:line="240" w:lineRule="auto"/>
        <w:ind w:firstLine="0"/>
        <w:rPr>
          <w:rFonts w:ascii="Times New Roman" w:eastAsia="Times New Roman" w:hAnsi="Times New Roman" w:cs="Times New Roman"/>
          <w:lang w:eastAsia="fr-FR"/>
        </w:rPr>
      </w:pPr>
    </w:p>
    <w:p w:rsidR="0047300C" w:rsidRPr="001830B5" w:rsidRDefault="0047300C"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u w:val="single"/>
          <w:lang w:eastAsia="fr-FR"/>
        </w:rPr>
        <w:t>Demandes de financement</w:t>
      </w:r>
      <w:r w:rsidRPr="001830B5">
        <w:rPr>
          <w:rFonts w:ascii="Times New Roman" w:eastAsia="Times New Roman" w:hAnsi="Times New Roman" w:cs="Times New Roman"/>
          <w:lang w:eastAsia="fr-FR"/>
        </w:rPr>
        <w:t xml:space="preserve"> (colloques) : </w:t>
      </w:r>
    </w:p>
    <w:p w:rsidR="0047300C" w:rsidRPr="001830B5" w:rsidRDefault="0047300C"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Le seule projet de colloque pour l’instant en lice est celui du CLESO, et la direction du CPRS a indiqué que les laboratoires n’avaient plus à classer. Le colloque sur les fournisseurs de l’armée (N. </w:t>
      </w:r>
      <w:proofErr w:type="spellStart"/>
      <w:r w:rsidRPr="001830B5">
        <w:rPr>
          <w:rFonts w:ascii="Times New Roman" w:eastAsia="Times New Roman" w:hAnsi="Times New Roman" w:cs="Times New Roman"/>
          <w:lang w:eastAsia="fr-FR"/>
        </w:rPr>
        <w:t>Meynen</w:t>
      </w:r>
      <w:proofErr w:type="spellEnd"/>
      <w:r w:rsidRPr="001830B5">
        <w:rPr>
          <w:rFonts w:ascii="Times New Roman" w:eastAsia="Times New Roman" w:hAnsi="Times New Roman" w:cs="Times New Roman"/>
          <w:lang w:eastAsia="fr-FR"/>
        </w:rPr>
        <w:t xml:space="preserve">) est financé et celui des doctorants, sur les animaux, suit un autre calendrier. </w:t>
      </w:r>
    </w:p>
    <w:p w:rsidR="00870F3D" w:rsidRPr="001830B5" w:rsidRDefault="00635225" w:rsidP="005000F7">
      <w:pPr>
        <w:spacing w:after="0" w:line="240" w:lineRule="auto"/>
        <w:ind w:firstLine="0"/>
        <w:rPr>
          <w:rFonts w:ascii="Times New Roman" w:eastAsia="Times New Roman" w:hAnsi="Times New Roman" w:cs="Times New Roman"/>
          <w:b/>
          <w:lang w:eastAsia="fr-FR"/>
        </w:rPr>
      </w:pPr>
      <w:r w:rsidRPr="001830B5">
        <w:rPr>
          <w:rFonts w:ascii="Times New Roman" w:eastAsia="Times New Roman" w:hAnsi="Times New Roman" w:cs="Times New Roman"/>
          <w:lang w:eastAsia="fr-FR"/>
        </w:rPr>
        <w:br/>
      </w:r>
      <w:r w:rsidRPr="001830B5">
        <w:rPr>
          <w:rFonts w:ascii="Times New Roman" w:eastAsia="Times New Roman" w:hAnsi="Times New Roman" w:cs="Times New Roman"/>
          <w:b/>
          <w:lang w:eastAsia="fr-FR"/>
        </w:rPr>
        <w:t>    b. La parole aux directions de</w:t>
      </w:r>
      <w:r w:rsidR="007C3DEC" w:rsidRPr="001830B5">
        <w:rPr>
          <w:rFonts w:ascii="Times New Roman" w:eastAsia="Times New Roman" w:hAnsi="Times New Roman" w:cs="Times New Roman"/>
          <w:b/>
          <w:lang w:eastAsia="fr-FR"/>
        </w:rPr>
        <w:t>s</w:t>
      </w:r>
      <w:r w:rsidRPr="001830B5">
        <w:rPr>
          <w:rFonts w:ascii="Times New Roman" w:eastAsia="Times New Roman" w:hAnsi="Times New Roman" w:cs="Times New Roman"/>
          <w:b/>
          <w:lang w:eastAsia="fr-FR"/>
        </w:rPr>
        <w:t xml:space="preserve"> thématique</w:t>
      </w:r>
      <w:r w:rsidR="007C3DEC" w:rsidRPr="001830B5">
        <w:rPr>
          <w:rFonts w:ascii="Times New Roman" w:eastAsia="Times New Roman" w:hAnsi="Times New Roman" w:cs="Times New Roman"/>
          <w:b/>
          <w:lang w:eastAsia="fr-FR"/>
        </w:rPr>
        <w:t>s</w:t>
      </w:r>
      <w:r w:rsidRPr="001830B5">
        <w:rPr>
          <w:rFonts w:ascii="Times New Roman" w:eastAsia="Times New Roman" w:hAnsi="Times New Roman" w:cs="Times New Roman"/>
          <w:b/>
          <w:lang w:eastAsia="fr-FR"/>
        </w:rPr>
        <w:t xml:space="preserve"> </w:t>
      </w:r>
      <w:r w:rsidR="007C3DEC" w:rsidRPr="001830B5">
        <w:rPr>
          <w:rFonts w:ascii="Times New Roman" w:eastAsia="Times New Roman" w:hAnsi="Times New Roman" w:cs="Times New Roman"/>
          <w:b/>
          <w:lang w:eastAsia="fr-FR"/>
        </w:rPr>
        <w:t>qui font un bref compte-rend</w:t>
      </w:r>
      <w:r w:rsidR="001830B5">
        <w:rPr>
          <w:rFonts w:ascii="Times New Roman" w:eastAsia="Times New Roman" w:hAnsi="Times New Roman" w:cs="Times New Roman"/>
          <w:b/>
          <w:lang w:eastAsia="fr-FR"/>
        </w:rPr>
        <w:t>u</w:t>
      </w:r>
      <w:r w:rsidR="007C3DEC" w:rsidRPr="001830B5">
        <w:rPr>
          <w:rFonts w:ascii="Times New Roman" w:eastAsia="Times New Roman" w:hAnsi="Times New Roman" w:cs="Times New Roman"/>
          <w:b/>
          <w:lang w:eastAsia="fr-FR"/>
        </w:rPr>
        <w:t xml:space="preserve"> de</w:t>
      </w:r>
      <w:r w:rsidRPr="001830B5">
        <w:rPr>
          <w:rFonts w:ascii="Times New Roman" w:eastAsia="Times New Roman" w:hAnsi="Times New Roman" w:cs="Times New Roman"/>
          <w:b/>
          <w:lang w:eastAsia="fr-FR"/>
        </w:rPr>
        <w:t xml:space="preserve"> l'activité </w:t>
      </w:r>
      <w:r w:rsidRPr="001830B5">
        <w:rPr>
          <w:rFonts w:ascii="Times New Roman" w:eastAsia="Times New Roman" w:hAnsi="Times New Roman" w:cs="Times New Roman"/>
          <w:lang w:eastAsia="fr-FR"/>
        </w:rPr>
        <w:t>scientifique de celles-ci</w:t>
      </w:r>
      <w:r w:rsidR="007C3DEC" w:rsidRPr="001830B5">
        <w:rPr>
          <w:rFonts w:ascii="Times New Roman" w:eastAsia="Times New Roman" w:hAnsi="Times New Roman" w:cs="Times New Roman"/>
          <w:lang w:eastAsia="fr-FR"/>
        </w:rPr>
        <w:t xml:space="preserve"> au cours des mois écoulés. Le bilan général est très riche : des séminaires et des colloques avec beaucoup de participation, une très bonne dynamique de départ pour le nouveau projet quinquennal.</w:t>
      </w:r>
    </w:p>
    <w:p w:rsidR="00C21980" w:rsidRPr="001830B5" w:rsidRDefault="00635225"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br/>
      </w:r>
    </w:p>
    <w:p w:rsidR="00763E35" w:rsidRPr="001830B5" w:rsidRDefault="00635225" w:rsidP="005000F7">
      <w:pPr>
        <w:spacing w:after="0" w:line="240" w:lineRule="auto"/>
        <w:ind w:firstLine="0"/>
        <w:rPr>
          <w:rFonts w:ascii="Times New Roman" w:eastAsia="Times New Roman" w:hAnsi="Times New Roman" w:cs="Times New Roman"/>
          <w:b/>
          <w:u w:val="single"/>
          <w:lang w:eastAsia="fr-FR"/>
        </w:rPr>
      </w:pPr>
      <w:r w:rsidRPr="001830B5">
        <w:rPr>
          <w:rFonts w:ascii="Times New Roman" w:eastAsia="Times New Roman" w:hAnsi="Times New Roman" w:cs="Times New Roman"/>
          <w:b/>
          <w:u w:val="single"/>
          <w:lang w:eastAsia="fr-FR"/>
        </w:rPr>
        <w:t>2 Demandes de rattachement de nouveaux membres</w:t>
      </w:r>
    </w:p>
    <w:p w:rsidR="00C21980" w:rsidRPr="001830B5" w:rsidRDefault="00635225"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b/>
          <w:u w:val="single"/>
          <w:lang w:eastAsia="fr-FR"/>
        </w:rPr>
        <w:br/>
      </w:r>
      <w:r w:rsidRPr="001830B5">
        <w:rPr>
          <w:rFonts w:ascii="Times New Roman" w:eastAsia="Times New Roman" w:hAnsi="Times New Roman" w:cs="Times New Roman"/>
          <w:lang w:eastAsia="fr-FR"/>
        </w:rPr>
        <w:t xml:space="preserve">    </w:t>
      </w:r>
    </w:p>
    <w:p w:rsidR="003B662E" w:rsidRPr="001830B5" w:rsidRDefault="00635225" w:rsidP="005000F7">
      <w:pPr>
        <w:spacing w:after="0" w:line="240" w:lineRule="auto"/>
        <w:ind w:firstLine="0"/>
        <w:rPr>
          <w:rFonts w:ascii="Times New Roman" w:eastAsia="Times New Roman" w:hAnsi="Times New Roman" w:cs="Times New Roman"/>
          <w:u w:val="single"/>
          <w:lang w:eastAsia="fr-FR"/>
        </w:rPr>
      </w:pPr>
      <w:r w:rsidRPr="001830B5">
        <w:rPr>
          <w:rFonts w:ascii="Times New Roman" w:eastAsia="Times New Roman" w:hAnsi="Times New Roman" w:cs="Times New Roman"/>
          <w:u w:val="single"/>
          <w:lang w:eastAsia="fr-FR"/>
        </w:rPr>
        <w:t xml:space="preserve">a. </w:t>
      </w:r>
      <w:r w:rsidR="003B662E" w:rsidRPr="001830B5">
        <w:rPr>
          <w:rFonts w:ascii="Times New Roman" w:eastAsia="Times New Roman" w:hAnsi="Times New Roman" w:cs="Times New Roman"/>
          <w:u w:val="single"/>
          <w:lang w:eastAsia="fr-FR"/>
        </w:rPr>
        <w:t>Intégration des collègues de Perpignan demandant leur rattachement à FRAMESPA</w:t>
      </w:r>
    </w:p>
    <w:p w:rsidR="003B662E" w:rsidRPr="001830B5" w:rsidRDefault="003B662E"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Nous sommes en attente de la convention élaborée de façon tripartite entre le CNRS, l’UT2J et l’UPVD. La direction des partenariats du CNRS n’a pas encore transmis à l’établissement le texte proposé.</w:t>
      </w:r>
    </w:p>
    <w:p w:rsidR="003B662E" w:rsidRPr="001830B5" w:rsidRDefault="003B662E"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La direction de la thématique 3 signale que sur le plan de l’intégration scientifique, les choses avancent : une journée d’étude est en préparation qui associe les uns et les autres</w:t>
      </w:r>
      <w:r w:rsidR="00763E35" w:rsidRPr="001830B5">
        <w:rPr>
          <w:rFonts w:ascii="Times New Roman" w:eastAsia="Times New Roman" w:hAnsi="Times New Roman" w:cs="Times New Roman"/>
          <w:lang w:eastAsia="fr-FR"/>
        </w:rPr>
        <w:t xml:space="preserve"> et la qualité de la coopération est de bonne augure pour la suite.</w:t>
      </w:r>
    </w:p>
    <w:p w:rsidR="00C21980" w:rsidRPr="001830B5" w:rsidRDefault="00635225"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br/>
        <w:t xml:space="preserve">    </w:t>
      </w:r>
    </w:p>
    <w:p w:rsidR="00635225" w:rsidRPr="001830B5" w:rsidRDefault="00635225" w:rsidP="005000F7">
      <w:pPr>
        <w:spacing w:after="0" w:line="240" w:lineRule="auto"/>
        <w:ind w:firstLine="0"/>
        <w:rPr>
          <w:rFonts w:ascii="Times New Roman" w:eastAsia="Times New Roman" w:hAnsi="Times New Roman" w:cs="Times New Roman"/>
          <w:u w:val="single"/>
          <w:lang w:eastAsia="fr-FR"/>
        </w:rPr>
      </w:pPr>
      <w:r w:rsidRPr="001830B5">
        <w:rPr>
          <w:rFonts w:ascii="Times New Roman" w:eastAsia="Times New Roman" w:hAnsi="Times New Roman" w:cs="Times New Roman"/>
          <w:u w:val="single"/>
          <w:lang w:eastAsia="fr-FR"/>
        </w:rPr>
        <w:t>b. Autres demandes</w:t>
      </w:r>
    </w:p>
    <w:p w:rsidR="00635225" w:rsidRPr="001830B5" w:rsidRDefault="00635225"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Emilia </w:t>
      </w:r>
      <w:proofErr w:type="spellStart"/>
      <w:r w:rsidRPr="001830B5">
        <w:rPr>
          <w:rFonts w:ascii="Times New Roman" w:eastAsia="Times New Roman" w:hAnsi="Times New Roman" w:cs="Times New Roman"/>
          <w:lang w:eastAsia="fr-FR"/>
        </w:rPr>
        <w:t>Hery</w:t>
      </w:r>
      <w:proofErr w:type="spellEnd"/>
      <w:r w:rsidR="00763E35" w:rsidRPr="001830B5">
        <w:rPr>
          <w:rFonts w:ascii="Times New Roman" w:eastAsia="Times New Roman" w:hAnsi="Times New Roman" w:cs="Times New Roman"/>
          <w:lang w:eastAsia="fr-FR"/>
        </w:rPr>
        <w:t xml:space="preserve"> (T1)</w:t>
      </w:r>
      <w:r w:rsidR="00C21980" w:rsidRPr="001830B5">
        <w:rPr>
          <w:rFonts w:ascii="Times New Roman" w:eastAsia="Times New Roman" w:hAnsi="Times New Roman" w:cs="Times New Roman"/>
          <w:lang w:eastAsia="fr-FR"/>
        </w:rPr>
        <w:t xml:space="preserve"> : </w:t>
      </w:r>
    </w:p>
    <w:p w:rsidR="00635225" w:rsidRPr="001830B5" w:rsidRDefault="00635225"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Cyril Peltier</w:t>
      </w:r>
      <w:r w:rsidR="00C21980" w:rsidRPr="001830B5">
        <w:rPr>
          <w:rFonts w:ascii="Times New Roman" w:eastAsia="Times New Roman" w:hAnsi="Times New Roman" w:cs="Times New Roman"/>
          <w:lang w:eastAsia="fr-FR"/>
        </w:rPr>
        <w:t> </w:t>
      </w:r>
      <w:r w:rsidR="00763E35" w:rsidRPr="001830B5">
        <w:rPr>
          <w:rFonts w:ascii="Times New Roman" w:eastAsia="Times New Roman" w:hAnsi="Times New Roman" w:cs="Times New Roman"/>
          <w:lang w:eastAsia="fr-FR"/>
        </w:rPr>
        <w:t xml:space="preserve">(T1) </w:t>
      </w:r>
      <w:r w:rsidR="00C21980" w:rsidRPr="001830B5">
        <w:rPr>
          <w:rFonts w:ascii="Times New Roman" w:eastAsia="Times New Roman" w:hAnsi="Times New Roman" w:cs="Times New Roman"/>
          <w:lang w:eastAsia="fr-FR"/>
        </w:rPr>
        <w:t xml:space="preserve">: </w:t>
      </w:r>
    </w:p>
    <w:p w:rsidR="00635225" w:rsidRPr="001830B5" w:rsidRDefault="00635225"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Cynthia Boyer</w:t>
      </w:r>
      <w:r w:rsidR="00C21980" w:rsidRPr="001830B5">
        <w:rPr>
          <w:rFonts w:ascii="Times New Roman" w:eastAsia="Times New Roman" w:hAnsi="Times New Roman" w:cs="Times New Roman"/>
          <w:lang w:eastAsia="fr-FR"/>
        </w:rPr>
        <w:t> </w:t>
      </w:r>
      <w:r w:rsidR="00763E35" w:rsidRPr="001830B5">
        <w:rPr>
          <w:rFonts w:ascii="Times New Roman" w:eastAsia="Times New Roman" w:hAnsi="Times New Roman" w:cs="Times New Roman"/>
          <w:lang w:eastAsia="fr-FR"/>
        </w:rPr>
        <w:t xml:space="preserve">(T3) </w:t>
      </w:r>
      <w:r w:rsidR="00C21980" w:rsidRPr="001830B5">
        <w:rPr>
          <w:rFonts w:ascii="Times New Roman" w:eastAsia="Times New Roman" w:hAnsi="Times New Roman" w:cs="Times New Roman"/>
          <w:lang w:eastAsia="fr-FR"/>
        </w:rPr>
        <w:t xml:space="preserve">: </w:t>
      </w:r>
    </w:p>
    <w:p w:rsidR="00C21980" w:rsidRPr="001830B5" w:rsidRDefault="00C21980"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Isabelle </w:t>
      </w:r>
      <w:proofErr w:type="spellStart"/>
      <w:r w:rsidRPr="001830B5">
        <w:rPr>
          <w:rFonts w:ascii="Times New Roman" w:eastAsia="Times New Roman" w:hAnsi="Times New Roman" w:cs="Times New Roman"/>
          <w:lang w:eastAsia="fr-FR"/>
        </w:rPr>
        <w:t>Tillerot</w:t>
      </w:r>
      <w:proofErr w:type="spellEnd"/>
      <w:r w:rsidRPr="001830B5">
        <w:rPr>
          <w:rFonts w:ascii="Times New Roman" w:eastAsia="Times New Roman" w:hAnsi="Times New Roman" w:cs="Times New Roman"/>
          <w:lang w:eastAsia="fr-FR"/>
        </w:rPr>
        <w:t> </w:t>
      </w:r>
      <w:r w:rsidR="00763E35" w:rsidRPr="001830B5">
        <w:rPr>
          <w:rFonts w:ascii="Times New Roman" w:eastAsia="Times New Roman" w:hAnsi="Times New Roman" w:cs="Times New Roman"/>
          <w:lang w:eastAsia="fr-FR"/>
        </w:rPr>
        <w:t>(T3)</w:t>
      </w:r>
      <w:r w:rsidRPr="001830B5">
        <w:rPr>
          <w:rFonts w:ascii="Times New Roman" w:eastAsia="Times New Roman" w:hAnsi="Times New Roman" w:cs="Times New Roman"/>
          <w:lang w:eastAsia="fr-FR"/>
        </w:rPr>
        <w:t xml:space="preserve">: </w:t>
      </w:r>
    </w:p>
    <w:p w:rsidR="00763E35" w:rsidRPr="001830B5" w:rsidRDefault="00763E35"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Acceptées à l’unanimité</w:t>
      </w:r>
    </w:p>
    <w:p w:rsidR="00763E35" w:rsidRPr="001830B5" w:rsidRDefault="00635225" w:rsidP="005000F7">
      <w:pPr>
        <w:spacing w:after="0" w:line="240" w:lineRule="auto"/>
        <w:ind w:firstLine="0"/>
        <w:rPr>
          <w:rFonts w:ascii="Times New Roman" w:eastAsia="Times New Roman" w:hAnsi="Times New Roman" w:cs="Times New Roman"/>
          <w:b/>
          <w:color w:val="0000FF"/>
          <w:u w:val="single"/>
          <w:lang w:eastAsia="fr-FR"/>
        </w:rPr>
      </w:pPr>
      <w:r w:rsidRPr="001830B5">
        <w:rPr>
          <w:rFonts w:ascii="Times New Roman" w:eastAsia="Times New Roman" w:hAnsi="Times New Roman" w:cs="Times New Roman"/>
          <w:lang w:eastAsia="fr-FR"/>
        </w:rPr>
        <w:br/>
      </w:r>
      <w:r w:rsidRPr="001830B5">
        <w:rPr>
          <w:rFonts w:ascii="Times New Roman" w:eastAsia="Times New Roman" w:hAnsi="Times New Roman" w:cs="Times New Roman"/>
          <w:b/>
          <w:u w:val="single"/>
          <w:lang w:eastAsia="fr-FR"/>
        </w:rPr>
        <w:t xml:space="preserve">3 Situation </w:t>
      </w:r>
      <w:hyperlink r:id="rId6" w:tgtFrame="_blank" w:history="1">
        <w:r w:rsidRPr="001830B5">
          <w:rPr>
            <w:rFonts w:ascii="Times New Roman" w:eastAsia="Times New Roman" w:hAnsi="Times New Roman" w:cs="Times New Roman"/>
            <w:b/>
            <w:color w:val="0000FF"/>
            <w:u w:val="single"/>
            <w:lang w:eastAsia="fr-FR"/>
          </w:rPr>
          <w:t>doctorant.es</w:t>
        </w:r>
      </w:hyperlink>
    </w:p>
    <w:p w:rsidR="00C21980" w:rsidRPr="001830B5" w:rsidRDefault="00635225"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b/>
          <w:u w:val="single"/>
          <w:lang w:eastAsia="fr-FR"/>
        </w:rPr>
        <w:lastRenderedPageBreak/>
        <w:br/>
      </w:r>
      <w:r w:rsidRPr="001830B5">
        <w:rPr>
          <w:rFonts w:ascii="Times New Roman" w:eastAsia="Times New Roman" w:hAnsi="Times New Roman" w:cs="Times New Roman"/>
          <w:lang w:eastAsia="fr-FR"/>
        </w:rPr>
        <w:t>    a. La parole aux élues</w:t>
      </w:r>
    </w:p>
    <w:p w:rsidR="00C21980" w:rsidRPr="001830B5" w:rsidRDefault="00C21980" w:rsidP="005000F7">
      <w:pPr>
        <w:spacing w:after="0" w:line="240" w:lineRule="auto"/>
        <w:ind w:firstLine="0"/>
        <w:rPr>
          <w:rFonts w:ascii="Times New Roman" w:eastAsia="Times New Roman" w:hAnsi="Times New Roman" w:cs="Times New Roman"/>
          <w:lang w:eastAsia="fr-FR"/>
        </w:rPr>
      </w:pPr>
    </w:p>
    <w:p w:rsidR="00870F3D" w:rsidRPr="001830B5" w:rsidRDefault="00870F3D"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Situation très contrastée</w:t>
      </w:r>
      <w:r w:rsidR="00C2365D" w:rsidRPr="001830B5">
        <w:rPr>
          <w:rFonts w:ascii="Times New Roman" w:eastAsia="Times New Roman" w:hAnsi="Times New Roman" w:cs="Times New Roman"/>
          <w:lang w:eastAsia="fr-FR"/>
        </w:rPr>
        <w:t xml:space="preserve">, apparemment de quasi normalité : intense activité scientifique collective, formations, </w:t>
      </w:r>
      <w:proofErr w:type="spellStart"/>
      <w:r w:rsidR="00C2365D" w:rsidRPr="001830B5">
        <w:rPr>
          <w:rFonts w:ascii="Times New Roman" w:eastAsia="Times New Roman" w:hAnsi="Times New Roman" w:cs="Times New Roman"/>
          <w:lang w:eastAsia="fr-FR"/>
        </w:rPr>
        <w:t>etc</w:t>
      </w:r>
      <w:proofErr w:type="spellEnd"/>
      <w:r w:rsidR="00C2365D" w:rsidRPr="001830B5">
        <w:rPr>
          <w:rFonts w:ascii="Times New Roman" w:eastAsia="Times New Roman" w:hAnsi="Times New Roman" w:cs="Times New Roman"/>
          <w:lang w:eastAsia="fr-FR"/>
        </w:rPr>
        <w:t>, mais :</w:t>
      </w:r>
    </w:p>
    <w:p w:rsidR="00C21980" w:rsidRPr="001830B5" w:rsidRDefault="00C21980"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Questionnaire fait et mis en ligne la semaine dernière : 43 réponses déjà</w:t>
      </w:r>
    </w:p>
    <w:p w:rsidR="00C21980" w:rsidRPr="001830B5" w:rsidRDefault="00C21980"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Pour les deux tiers, ils travaillent. Pour les ¾, thèse à mi-temps</w:t>
      </w:r>
    </w:p>
    <w:p w:rsidR="00C21980" w:rsidRPr="001830B5" w:rsidRDefault="00C21980"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Revenus : 11 sont à moins de 900 €, 9</w:t>
      </w:r>
      <w:r w:rsidRPr="001830B5">
        <w:rPr>
          <w:rFonts w:ascii="Times New Roman" w:eastAsia="Times New Roman" w:hAnsi="Times New Roman" w:cs="Times New Roman"/>
          <w:vertAlign w:val="superscript"/>
          <w:lang w:eastAsia="fr-FR"/>
        </w:rPr>
        <w:t xml:space="preserve"> </w:t>
      </w:r>
      <w:r w:rsidRPr="001830B5">
        <w:rPr>
          <w:rFonts w:ascii="Times New Roman" w:eastAsia="Times New Roman" w:hAnsi="Times New Roman" w:cs="Times New Roman"/>
          <w:lang w:eastAsia="fr-FR"/>
        </w:rPr>
        <w:t>entre 900 et 1300</w:t>
      </w:r>
    </w:p>
    <w:p w:rsidR="00C21980" w:rsidRPr="001830B5" w:rsidRDefault="00C21980"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Différence entre les deux confinements : situation pire maintenant par rapport à l’année dernière pour les 2/3 d’entre eux.</w:t>
      </w:r>
    </w:p>
    <w:p w:rsidR="00C21980" w:rsidRPr="001830B5" w:rsidRDefault="00C21980"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Situation critique : pour 6.</w:t>
      </w:r>
    </w:p>
    <w:p w:rsidR="00C21980" w:rsidRPr="001830B5" w:rsidRDefault="00C21980"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Recours : à la famille.</w:t>
      </w:r>
    </w:p>
    <w:p w:rsidR="00C21980" w:rsidRPr="001830B5" w:rsidRDefault="00C21980"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Impact sur le parcours professionnel : découragement général. </w:t>
      </w:r>
    </w:p>
    <w:p w:rsidR="00C21980" w:rsidRPr="001830B5" w:rsidRDefault="00C21980"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Demande de logiciels</w:t>
      </w:r>
    </w:p>
    <w:p w:rsidR="00C2365D" w:rsidRPr="001830B5" w:rsidRDefault="00C2365D"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Le dispositif d’aide sociale proposé dans le cadre de l’UT2 n’est pas adapté (les doctorants sont considérés comme des étudiants lambda, on leur demande les revenus de leurs parents, la procédure est longue et hasardeuse).</w:t>
      </w:r>
    </w:p>
    <w:p w:rsidR="00C21980" w:rsidRPr="001830B5" w:rsidRDefault="00C21980" w:rsidP="005000F7">
      <w:pPr>
        <w:spacing w:after="0" w:line="240" w:lineRule="auto"/>
        <w:ind w:firstLine="0"/>
        <w:rPr>
          <w:rFonts w:ascii="Times New Roman" w:eastAsia="Times New Roman" w:hAnsi="Times New Roman" w:cs="Times New Roman"/>
          <w:lang w:eastAsia="fr-FR"/>
        </w:rPr>
      </w:pPr>
    </w:p>
    <w:p w:rsidR="00C21980" w:rsidRPr="001830B5" w:rsidRDefault="00C21980"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Situation morale et psy</w:t>
      </w:r>
      <w:r w:rsidR="00763E35" w:rsidRPr="001830B5">
        <w:rPr>
          <w:rFonts w:ascii="Times New Roman" w:eastAsia="Times New Roman" w:hAnsi="Times New Roman" w:cs="Times New Roman"/>
          <w:lang w:eastAsia="fr-FR"/>
        </w:rPr>
        <w:t>chologique</w:t>
      </w:r>
      <w:r w:rsidRPr="001830B5">
        <w:rPr>
          <w:rFonts w:ascii="Times New Roman" w:eastAsia="Times New Roman" w:hAnsi="Times New Roman" w:cs="Times New Roman"/>
          <w:lang w:eastAsia="fr-FR"/>
        </w:rPr>
        <w:t> : très difficile, stress énorme, déprime (pour les ¾)</w:t>
      </w:r>
    </w:p>
    <w:p w:rsidR="00C21980" w:rsidRPr="001830B5" w:rsidRDefault="00C21980"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Surcharge de travail pour les vacataires : surcroît de présence auprès des L1 ou L2 a entraîné un énorme surcroit de travail pour les doctorant.es concernés. </w:t>
      </w:r>
    </w:p>
    <w:p w:rsidR="00C21980" w:rsidRPr="001830B5" w:rsidRDefault="00C21980"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Sentiment de solitude, rencontres à organiser (zoom solidaire comme à Alpha)</w:t>
      </w:r>
    </w:p>
    <w:p w:rsidR="00C21980" w:rsidRPr="001830B5" w:rsidRDefault="00C21980"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Six ont répondu qu’ils auraient besoin d’un suivi</w:t>
      </w:r>
      <w:r w:rsidR="00763E35" w:rsidRPr="001830B5">
        <w:rPr>
          <w:rFonts w:ascii="Times New Roman" w:eastAsia="Times New Roman" w:hAnsi="Times New Roman" w:cs="Times New Roman"/>
          <w:lang w:eastAsia="fr-FR"/>
        </w:rPr>
        <w:t xml:space="preserve"> ou d’une aide psychologique</w:t>
      </w:r>
      <w:r w:rsidRPr="001830B5">
        <w:rPr>
          <w:rFonts w:ascii="Times New Roman" w:eastAsia="Times New Roman" w:hAnsi="Times New Roman" w:cs="Times New Roman"/>
          <w:lang w:eastAsia="fr-FR"/>
        </w:rPr>
        <w:t>.</w:t>
      </w:r>
    </w:p>
    <w:p w:rsidR="00C21980" w:rsidRPr="001830B5" w:rsidRDefault="00C21980"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Beaucoup ont dû revoir leur corpus et </w:t>
      </w:r>
      <w:proofErr w:type="spellStart"/>
      <w:r w:rsidRPr="001830B5">
        <w:rPr>
          <w:rFonts w:ascii="Times New Roman" w:eastAsia="Times New Roman" w:hAnsi="Times New Roman" w:cs="Times New Roman"/>
          <w:lang w:eastAsia="fr-FR"/>
        </w:rPr>
        <w:t>pb</w:t>
      </w:r>
      <w:proofErr w:type="spellEnd"/>
      <w:r w:rsidRPr="001830B5">
        <w:rPr>
          <w:rFonts w:ascii="Times New Roman" w:eastAsia="Times New Roman" w:hAnsi="Times New Roman" w:cs="Times New Roman"/>
          <w:lang w:eastAsia="fr-FR"/>
        </w:rPr>
        <w:t xml:space="preserve"> de réaction des directeurs ou peur de la réaction. </w:t>
      </w:r>
    </w:p>
    <w:p w:rsidR="00C21980" w:rsidRPr="001830B5" w:rsidRDefault="00C21980" w:rsidP="005000F7">
      <w:pPr>
        <w:spacing w:after="0" w:line="240" w:lineRule="auto"/>
        <w:ind w:firstLine="0"/>
        <w:rPr>
          <w:rFonts w:ascii="Times New Roman" w:eastAsia="Times New Roman" w:hAnsi="Times New Roman" w:cs="Times New Roman"/>
          <w:lang w:eastAsia="fr-FR"/>
        </w:rPr>
      </w:pPr>
    </w:p>
    <w:p w:rsidR="00C21980"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Motion votée à l’unanimité : </w:t>
      </w:r>
    </w:p>
    <w:p w:rsidR="00763E35" w:rsidRPr="001830B5" w:rsidRDefault="00763E35" w:rsidP="005000F7">
      <w:pPr>
        <w:spacing w:after="0" w:line="240" w:lineRule="auto"/>
        <w:ind w:firstLine="0"/>
        <w:rPr>
          <w:rFonts w:ascii="Times New Roman" w:eastAsia="Times New Roman" w:hAnsi="Times New Roman" w:cs="Times New Roman"/>
          <w:lang w:eastAsia="fr-FR"/>
        </w:rPr>
      </w:pPr>
    </w:p>
    <w:p w:rsidR="00010327" w:rsidRPr="001830B5" w:rsidRDefault="00010327"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Le conseil du laboratoire FRAMESPA réuni le 7 mai 2021, saisi par les élues doctorantes, de la situation très dégradée, sur le plan matériel et psychologique d’une grande partie de nos doctorants, nous adressons à la commission recherche de notre université. Une large enquête réalisée auprès de nos doctorantes montre que leur situation s’est profondément dégradée depuis le printemps dernier, date à laquelle elle était déjà préoccupante. Nous faisons le constat, avec nos doctorant.es, que le dispositif d’aide sociale de notre université avec le CROUS n’est pas forcément adapté (doctorant.es considéré.es comme boursiers ou boursières et à qui on demande les revenus des parents, etc.) et est relativement difficile à mettre en œuvre pour des étudiant.es en doctorat. Nous vous demandons donc de vous saisir de ce problème spécifique pour tenter de trouver une solution qui dépasse les aides ponctuelles qui ont pu être mises en place par certains laboratoires (cagnottes solidaires). »</w:t>
      </w:r>
    </w:p>
    <w:p w:rsidR="00C21980" w:rsidRPr="001830B5" w:rsidRDefault="00C21980" w:rsidP="005000F7">
      <w:pPr>
        <w:spacing w:after="0" w:line="240" w:lineRule="auto"/>
        <w:ind w:firstLine="0"/>
        <w:rPr>
          <w:rFonts w:ascii="Times New Roman" w:eastAsia="Times New Roman" w:hAnsi="Times New Roman" w:cs="Times New Roman"/>
          <w:lang w:eastAsia="fr-FR"/>
        </w:rPr>
      </w:pPr>
    </w:p>
    <w:p w:rsidR="00763E35" w:rsidRPr="001830B5" w:rsidRDefault="00763E35"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La direction est mandatée pour explorer avec les interlocuteurs compétents des deux tutelles (médecin du campus, médecin du CNRS, cellule souffrance au travail, assistantes sociales, SIMPPS) les possibilités de financer des séances de groupe de parole animées par </w:t>
      </w:r>
      <w:proofErr w:type="spellStart"/>
      <w:r w:rsidRPr="001830B5">
        <w:rPr>
          <w:rFonts w:ascii="Times New Roman" w:eastAsia="Times New Roman" w:hAnsi="Times New Roman" w:cs="Times New Roman"/>
          <w:lang w:eastAsia="fr-FR"/>
        </w:rPr>
        <w:t>un.e</w:t>
      </w:r>
      <w:proofErr w:type="spellEnd"/>
      <w:r w:rsidRPr="001830B5">
        <w:rPr>
          <w:rFonts w:ascii="Times New Roman" w:eastAsia="Times New Roman" w:hAnsi="Times New Roman" w:cs="Times New Roman"/>
          <w:lang w:eastAsia="fr-FR"/>
        </w:rPr>
        <w:t xml:space="preserve"> </w:t>
      </w:r>
      <w:proofErr w:type="spellStart"/>
      <w:r w:rsidRPr="001830B5">
        <w:rPr>
          <w:rFonts w:ascii="Times New Roman" w:eastAsia="Times New Roman" w:hAnsi="Times New Roman" w:cs="Times New Roman"/>
          <w:lang w:eastAsia="fr-FR"/>
        </w:rPr>
        <w:t>professionnel.le</w:t>
      </w:r>
      <w:proofErr w:type="spellEnd"/>
      <w:r w:rsidRPr="001830B5">
        <w:rPr>
          <w:rFonts w:ascii="Times New Roman" w:eastAsia="Times New Roman" w:hAnsi="Times New Roman" w:cs="Times New Roman"/>
          <w:lang w:eastAsia="fr-FR"/>
        </w:rPr>
        <w:t xml:space="preserve"> avec pour objectif le soutien d’urgence et le repérage de personnes en danger.</w:t>
      </w:r>
      <w:r w:rsidR="00C2365D" w:rsidRPr="001830B5">
        <w:rPr>
          <w:rFonts w:ascii="Times New Roman" w:eastAsia="Times New Roman" w:hAnsi="Times New Roman" w:cs="Times New Roman"/>
          <w:lang w:eastAsia="fr-FR"/>
        </w:rPr>
        <w:t xml:space="preserve"> Des devis doivent être établis et l’enquête auprès des doctorants poursuivie, pour affiner la proposition.</w:t>
      </w:r>
    </w:p>
    <w:p w:rsidR="00C2365D" w:rsidRPr="001830B5" w:rsidRDefault="00C2365D" w:rsidP="005000F7">
      <w:pPr>
        <w:spacing w:after="0" w:line="240" w:lineRule="auto"/>
        <w:ind w:firstLine="0"/>
        <w:rPr>
          <w:rFonts w:ascii="Times New Roman" w:eastAsia="Times New Roman" w:hAnsi="Times New Roman" w:cs="Times New Roman"/>
          <w:lang w:eastAsia="fr-FR"/>
        </w:rPr>
      </w:pPr>
    </w:p>
    <w:p w:rsidR="00C2365D" w:rsidRPr="001830B5" w:rsidRDefault="00C2365D"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Est également soulignée l’importance de relayer l’alerter auprès des encadrant.es pour leur demander un surcroit de vigilance et de faire remonter les problèmes et situations éventuellement rencontrées. </w:t>
      </w:r>
    </w:p>
    <w:p w:rsidR="00763E35" w:rsidRPr="001830B5" w:rsidRDefault="00763E35" w:rsidP="005000F7">
      <w:pPr>
        <w:spacing w:after="0" w:line="240" w:lineRule="auto"/>
        <w:ind w:firstLine="0"/>
        <w:rPr>
          <w:rFonts w:ascii="Times New Roman" w:eastAsia="Times New Roman" w:hAnsi="Times New Roman" w:cs="Times New Roman"/>
          <w:lang w:eastAsia="fr-FR"/>
        </w:rPr>
      </w:pPr>
    </w:p>
    <w:p w:rsidR="00635225" w:rsidRPr="001830B5" w:rsidRDefault="00635225" w:rsidP="005000F7">
      <w:pPr>
        <w:spacing w:after="0" w:line="240" w:lineRule="auto"/>
        <w:ind w:firstLine="0"/>
        <w:rPr>
          <w:rFonts w:ascii="Times New Roman" w:eastAsia="Times New Roman" w:hAnsi="Times New Roman" w:cs="Times New Roman"/>
          <w:u w:val="single"/>
          <w:lang w:eastAsia="fr-FR"/>
        </w:rPr>
      </w:pPr>
      <w:r w:rsidRPr="001830B5">
        <w:rPr>
          <w:rFonts w:ascii="Times New Roman" w:eastAsia="Times New Roman" w:hAnsi="Times New Roman" w:cs="Times New Roman"/>
          <w:lang w:eastAsia="fr-FR"/>
        </w:rPr>
        <w:lastRenderedPageBreak/>
        <w:br/>
      </w:r>
      <w:r w:rsidRPr="001830B5">
        <w:rPr>
          <w:rFonts w:ascii="Times New Roman" w:eastAsia="Times New Roman" w:hAnsi="Times New Roman" w:cs="Times New Roman"/>
          <w:u w:val="single"/>
          <w:lang w:eastAsia="fr-FR"/>
        </w:rPr>
        <w:t>    b. Évolution de l’aide pour l’installation aux nouveaux doctorants :</w:t>
      </w:r>
    </w:p>
    <w:p w:rsidR="00763E35" w:rsidRPr="001830B5" w:rsidRDefault="00763E35" w:rsidP="005000F7">
      <w:pPr>
        <w:spacing w:after="0" w:line="240" w:lineRule="auto"/>
        <w:ind w:firstLine="0"/>
        <w:rPr>
          <w:rFonts w:ascii="Times New Roman" w:eastAsia="Times New Roman" w:hAnsi="Times New Roman" w:cs="Times New Roman"/>
          <w:u w:val="single"/>
          <w:lang w:eastAsia="fr-FR"/>
        </w:rPr>
      </w:pPr>
    </w:p>
    <w:p w:rsidR="00CD7420" w:rsidRPr="00CD7420" w:rsidRDefault="00CD7420" w:rsidP="00306043">
      <w:pPr>
        <w:spacing w:after="0" w:line="240" w:lineRule="auto"/>
        <w:ind w:firstLine="0"/>
        <w:rPr>
          <w:rFonts w:ascii="Times New Roman" w:eastAsia="Times New Roman" w:hAnsi="Times New Roman" w:cs="Times New Roman"/>
          <w:lang w:eastAsia="fr-FR"/>
        </w:rPr>
      </w:pPr>
      <w:r w:rsidRPr="00CD7420">
        <w:rPr>
          <w:rFonts w:ascii="Times New Roman" w:eastAsia="Times New Roman" w:hAnsi="Times New Roman" w:cs="Times New Roman"/>
          <w:lang w:eastAsia="fr-FR"/>
        </w:rPr>
        <w:t xml:space="preserve">Le dispositif d’Aide à l’Installation des Nouveaux Doctorants sur critères sociaux a été supprimé par la Commission Recherche car il posait de nombreux problèmes pour sa mise en </w:t>
      </w:r>
      <w:r w:rsidR="00306043" w:rsidRPr="00CD7420">
        <w:rPr>
          <w:rFonts w:ascii="Times New Roman" w:eastAsia="Times New Roman" w:hAnsi="Times New Roman" w:cs="Times New Roman"/>
          <w:lang w:eastAsia="fr-FR"/>
        </w:rPr>
        <w:t>œuvre</w:t>
      </w:r>
      <w:r w:rsidRPr="00CD7420">
        <w:rPr>
          <w:rFonts w:ascii="Times New Roman" w:eastAsia="Times New Roman" w:hAnsi="Times New Roman" w:cs="Times New Roman"/>
          <w:lang w:eastAsia="fr-FR"/>
        </w:rPr>
        <w:t xml:space="preserve">. Il sera remplacé dès la rentrée 2021 par une Allocation d’Amorçage de Thèse (AAT) destinée à </w:t>
      </w:r>
      <w:r w:rsidRPr="00CD7420">
        <w:rPr>
          <w:rFonts w:ascii="Times New Roman" w:eastAsia="Times New Roman" w:hAnsi="Times New Roman" w:cs="Times New Roman"/>
          <w:b/>
          <w:bCs/>
          <w:lang w:eastAsia="fr-FR"/>
        </w:rPr>
        <w:t xml:space="preserve">tous les nouveaux doctorants non financés, </w:t>
      </w:r>
      <w:r w:rsidRPr="00CD7420">
        <w:rPr>
          <w:rFonts w:ascii="Times New Roman" w:eastAsia="Times New Roman" w:hAnsi="Times New Roman" w:cs="Times New Roman"/>
          <w:lang w:eastAsia="fr-FR"/>
        </w:rPr>
        <w:t>mais qui ne sera pas versée automatiquement. Pour pouvoir en bénéficier les doctorants devront remplir un formulaire de demande complété par la direction du laboratoire qui précisera les moyens financiers et/ou matériels qu’elle leur alloue. L</w:t>
      </w:r>
      <w:r w:rsidR="00306043">
        <w:rPr>
          <w:rFonts w:ascii="Times New Roman" w:eastAsia="Times New Roman" w:hAnsi="Times New Roman" w:cs="Times New Roman"/>
          <w:lang w:eastAsia="fr-FR"/>
        </w:rPr>
        <w:t>e</w:t>
      </w:r>
      <w:r w:rsidRPr="00CD7420">
        <w:rPr>
          <w:rFonts w:ascii="Times New Roman" w:eastAsia="Times New Roman" w:hAnsi="Times New Roman" w:cs="Times New Roman"/>
          <w:lang w:eastAsia="fr-FR"/>
        </w:rPr>
        <w:t xml:space="preserve"> laboratoire recevra une somme de 300 euros par doctorant destinée à financer leurs dépenses (missions, achat d’équipement…).</w:t>
      </w:r>
    </w:p>
    <w:p w:rsidR="00763E35" w:rsidRPr="001830B5" w:rsidRDefault="00763E35" w:rsidP="005000F7">
      <w:pPr>
        <w:spacing w:after="0" w:line="240" w:lineRule="auto"/>
        <w:ind w:firstLine="0"/>
        <w:rPr>
          <w:rFonts w:ascii="Times New Roman" w:eastAsia="Times New Roman" w:hAnsi="Times New Roman" w:cs="Times New Roman"/>
          <w:lang w:eastAsia="fr-FR"/>
        </w:rPr>
      </w:pPr>
    </w:p>
    <w:p w:rsidR="00C21980" w:rsidRPr="001830B5" w:rsidRDefault="00635225" w:rsidP="005000F7">
      <w:pPr>
        <w:spacing w:after="0" w:line="240" w:lineRule="auto"/>
        <w:ind w:firstLine="0"/>
        <w:rPr>
          <w:rFonts w:ascii="Times New Roman" w:eastAsia="Times New Roman" w:hAnsi="Times New Roman" w:cs="Times New Roman"/>
          <w:b/>
          <w:u w:val="single"/>
          <w:lang w:eastAsia="fr-FR"/>
        </w:rPr>
      </w:pPr>
      <w:r w:rsidRPr="001830B5">
        <w:rPr>
          <w:rFonts w:ascii="Times New Roman" w:eastAsia="Times New Roman" w:hAnsi="Times New Roman" w:cs="Times New Roman"/>
          <w:lang w:eastAsia="fr-FR"/>
        </w:rPr>
        <w:br/>
      </w:r>
      <w:r w:rsidRPr="001830B5">
        <w:rPr>
          <w:rFonts w:ascii="Times New Roman" w:eastAsia="Times New Roman" w:hAnsi="Times New Roman" w:cs="Times New Roman"/>
          <w:b/>
          <w:u w:val="single"/>
          <w:lang w:eastAsia="fr-FR"/>
        </w:rPr>
        <w:t xml:space="preserve">4. Comité de rédaction du site internet du laboratoire </w:t>
      </w:r>
    </w:p>
    <w:p w:rsidR="00C21980" w:rsidRPr="001830B5" w:rsidRDefault="00C21980" w:rsidP="005000F7">
      <w:pPr>
        <w:spacing w:after="0" w:line="240" w:lineRule="auto"/>
        <w:ind w:firstLine="0"/>
        <w:rPr>
          <w:rFonts w:ascii="Times New Roman" w:eastAsia="Times New Roman" w:hAnsi="Times New Roman" w:cs="Times New Roman"/>
          <w:lang w:eastAsia="fr-FR"/>
        </w:rPr>
      </w:pPr>
    </w:p>
    <w:p w:rsidR="007C3DEC" w:rsidRPr="001830B5" w:rsidRDefault="007C3DEC" w:rsidP="007C3DEC">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Objectif général : améliorer la communication interne et externe.</w:t>
      </w:r>
    </w:p>
    <w:p w:rsidR="007C3DEC" w:rsidRPr="001830B5" w:rsidRDefault="007C3DEC" w:rsidP="007C3DEC">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Pour le site, constituer un collectif, comité</w:t>
      </w:r>
      <w:bookmarkStart w:id="0" w:name="_GoBack"/>
      <w:bookmarkEnd w:id="0"/>
      <w:r w:rsidRPr="001830B5">
        <w:rPr>
          <w:rFonts w:ascii="Times New Roman" w:eastAsia="Times New Roman" w:hAnsi="Times New Roman" w:cs="Times New Roman"/>
          <w:lang w:eastAsia="fr-FR"/>
        </w:rPr>
        <w:t xml:space="preserve"> de rédaction, pour réfléchir à l’évolution, à l’amélioration et à l’enrichissement du site ainsi qu’à son fonctionnement (alimentation), </w:t>
      </w:r>
      <w:proofErr w:type="spellStart"/>
      <w:r w:rsidRPr="001830B5">
        <w:rPr>
          <w:rFonts w:ascii="Times New Roman" w:eastAsia="Times New Roman" w:hAnsi="Times New Roman" w:cs="Times New Roman"/>
          <w:lang w:eastAsia="fr-FR"/>
        </w:rPr>
        <w:t>tjs</w:t>
      </w:r>
      <w:proofErr w:type="spellEnd"/>
      <w:r w:rsidRPr="001830B5">
        <w:rPr>
          <w:rFonts w:ascii="Times New Roman" w:eastAsia="Times New Roman" w:hAnsi="Times New Roman" w:cs="Times New Roman"/>
          <w:lang w:eastAsia="fr-FR"/>
        </w:rPr>
        <w:t xml:space="preserve"> aujourd’hui assurée par S. </w:t>
      </w:r>
      <w:proofErr w:type="spellStart"/>
      <w:r w:rsidRPr="001830B5">
        <w:rPr>
          <w:rFonts w:ascii="Times New Roman" w:eastAsia="Times New Roman" w:hAnsi="Times New Roman" w:cs="Times New Roman"/>
          <w:lang w:eastAsia="fr-FR"/>
        </w:rPr>
        <w:t>Poublanc</w:t>
      </w:r>
      <w:proofErr w:type="spellEnd"/>
      <w:r w:rsidRPr="001830B5">
        <w:rPr>
          <w:rFonts w:ascii="Times New Roman" w:eastAsia="Times New Roman" w:hAnsi="Times New Roman" w:cs="Times New Roman"/>
          <w:lang w:eastAsia="fr-FR"/>
        </w:rPr>
        <w:t xml:space="preserve">.  Une douzaine de personnes : 1 représentant par thématique (Natacha, E. Huertas, </w:t>
      </w:r>
      <w:proofErr w:type="spellStart"/>
      <w:r w:rsidRPr="001830B5">
        <w:rPr>
          <w:rFonts w:ascii="Times New Roman" w:eastAsia="Times New Roman" w:hAnsi="Times New Roman" w:cs="Times New Roman"/>
          <w:lang w:eastAsia="fr-FR"/>
        </w:rPr>
        <w:t>Emilie</w:t>
      </w:r>
      <w:proofErr w:type="spellEnd"/>
      <w:r w:rsidRPr="001830B5">
        <w:rPr>
          <w:rFonts w:ascii="Times New Roman" w:eastAsia="Times New Roman" w:hAnsi="Times New Roman" w:cs="Times New Roman"/>
          <w:lang w:eastAsia="fr-FR"/>
        </w:rPr>
        <w:t xml:space="preserve"> </w:t>
      </w:r>
      <w:proofErr w:type="spellStart"/>
      <w:r w:rsidRPr="001830B5">
        <w:rPr>
          <w:rFonts w:ascii="Times New Roman" w:eastAsia="Times New Roman" w:hAnsi="Times New Roman" w:cs="Times New Roman"/>
          <w:lang w:eastAsia="fr-FR"/>
        </w:rPr>
        <w:t>Rofidal</w:t>
      </w:r>
      <w:proofErr w:type="spellEnd"/>
      <w:r w:rsidRPr="001830B5">
        <w:rPr>
          <w:rFonts w:ascii="Times New Roman" w:eastAsia="Times New Roman" w:hAnsi="Times New Roman" w:cs="Times New Roman"/>
          <w:lang w:eastAsia="fr-FR"/>
        </w:rPr>
        <w:t xml:space="preserve">, V. </w:t>
      </w:r>
      <w:proofErr w:type="spellStart"/>
      <w:r w:rsidRPr="001830B5">
        <w:rPr>
          <w:rFonts w:ascii="Times New Roman" w:eastAsia="Times New Roman" w:hAnsi="Times New Roman" w:cs="Times New Roman"/>
          <w:lang w:eastAsia="fr-FR"/>
        </w:rPr>
        <w:t>Castagnet</w:t>
      </w:r>
      <w:proofErr w:type="spellEnd"/>
      <w:r w:rsidRPr="001830B5">
        <w:rPr>
          <w:rFonts w:ascii="Times New Roman" w:eastAsia="Times New Roman" w:hAnsi="Times New Roman" w:cs="Times New Roman"/>
          <w:lang w:eastAsia="fr-FR"/>
        </w:rPr>
        <w:t xml:space="preserve">), 1 ou 2 par pôle (D. </w:t>
      </w:r>
      <w:proofErr w:type="spellStart"/>
      <w:r w:rsidRPr="001830B5">
        <w:rPr>
          <w:rFonts w:ascii="Times New Roman" w:eastAsia="Times New Roman" w:hAnsi="Times New Roman" w:cs="Times New Roman"/>
          <w:lang w:eastAsia="fr-FR"/>
        </w:rPr>
        <w:t>Baloup</w:t>
      </w:r>
      <w:proofErr w:type="spellEnd"/>
      <w:r w:rsidRPr="001830B5">
        <w:rPr>
          <w:rFonts w:ascii="Times New Roman" w:eastAsia="Times New Roman" w:hAnsi="Times New Roman" w:cs="Times New Roman"/>
          <w:lang w:eastAsia="fr-FR"/>
        </w:rPr>
        <w:t xml:space="preserve"> et G. Gaudin, M. Rouch, S. </w:t>
      </w:r>
      <w:proofErr w:type="spellStart"/>
      <w:r w:rsidRPr="001830B5">
        <w:rPr>
          <w:rFonts w:ascii="Times New Roman" w:eastAsia="Times New Roman" w:hAnsi="Times New Roman" w:cs="Times New Roman"/>
          <w:lang w:eastAsia="fr-FR"/>
        </w:rPr>
        <w:t>Poubla</w:t>
      </w:r>
      <w:r w:rsidR="006775B6">
        <w:rPr>
          <w:rFonts w:ascii="Times New Roman" w:eastAsia="Times New Roman" w:hAnsi="Times New Roman" w:cs="Times New Roman"/>
          <w:lang w:eastAsia="fr-FR"/>
        </w:rPr>
        <w:t>n</w:t>
      </w:r>
      <w:r w:rsidRPr="001830B5">
        <w:rPr>
          <w:rFonts w:ascii="Times New Roman" w:eastAsia="Times New Roman" w:hAnsi="Times New Roman" w:cs="Times New Roman"/>
          <w:lang w:eastAsia="fr-FR"/>
        </w:rPr>
        <w:t>c</w:t>
      </w:r>
      <w:proofErr w:type="spellEnd"/>
      <w:r w:rsidRPr="001830B5">
        <w:rPr>
          <w:rFonts w:ascii="Times New Roman" w:eastAsia="Times New Roman" w:hAnsi="Times New Roman" w:cs="Times New Roman"/>
          <w:lang w:eastAsia="fr-FR"/>
        </w:rPr>
        <w:t xml:space="preserve">), 2 pour les doctorants (Tara et </w:t>
      </w:r>
      <w:proofErr w:type="spellStart"/>
      <w:r w:rsidRPr="001830B5">
        <w:rPr>
          <w:rFonts w:ascii="Times New Roman" w:eastAsia="Times New Roman" w:hAnsi="Times New Roman" w:cs="Times New Roman"/>
          <w:lang w:eastAsia="fr-FR"/>
        </w:rPr>
        <w:t>Casandra</w:t>
      </w:r>
      <w:proofErr w:type="spellEnd"/>
      <w:r w:rsidRPr="001830B5">
        <w:rPr>
          <w:rFonts w:ascii="Times New Roman" w:eastAsia="Times New Roman" w:hAnsi="Times New Roman" w:cs="Times New Roman"/>
          <w:lang w:eastAsia="fr-FR"/>
        </w:rPr>
        <w:t xml:space="preserve">), M. </w:t>
      </w:r>
      <w:proofErr w:type="spellStart"/>
      <w:r w:rsidRPr="001830B5">
        <w:rPr>
          <w:rFonts w:ascii="Times New Roman" w:eastAsia="Times New Roman" w:hAnsi="Times New Roman" w:cs="Times New Roman"/>
          <w:lang w:eastAsia="fr-FR"/>
        </w:rPr>
        <w:t>Foissac</w:t>
      </w:r>
      <w:proofErr w:type="spellEnd"/>
      <w:r w:rsidRPr="001830B5">
        <w:rPr>
          <w:rFonts w:ascii="Times New Roman" w:eastAsia="Times New Roman" w:hAnsi="Times New Roman" w:cs="Times New Roman"/>
          <w:lang w:eastAsia="fr-FR"/>
        </w:rPr>
        <w:t xml:space="preserve"> pour la BEM, S. </w:t>
      </w:r>
      <w:proofErr w:type="spellStart"/>
      <w:r w:rsidRPr="001830B5">
        <w:rPr>
          <w:rFonts w:ascii="Times New Roman" w:eastAsia="Times New Roman" w:hAnsi="Times New Roman" w:cs="Times New Roman"/>
          <w:lang w:eastAsia="fr-FR"/>
        </w:rPr>
        <w:t>Poublanc</w:t>
      </w:r>
      <w:proofErr w:type="spellEnd"/>
      <w:r w:rsidRPr="001830B5">
        <w:rPr>
          <w:rFonts w:ascii="Times New Roman" w:eastAsia="Times New Roman" w:hAnsi="Times New Roman" w:cs="Times New Roman"/>
          <w:lang w:eastAsia="fr-FR"/>
        </w:rPr>
        <w:t>, moi-même aussi pour les publications.</w:t>
      </w:r>
    </w:p>
    <w:p w:rsidR="007C3DEC" w:rsidRPr="001830B5" w:rsidRDefault="007C3DEC" w:rsidP="007C3DEC">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2 ou 3 réunions d’ici l’été pour réfléchir aux modifications et permettre mise en œuvre à la rentrée, avec 1</w:t>
      </w:r>
      <w:r w:rsidRPr="001830B5">
        <w:rPr>
          <w:rFonts w:ascii="Times New Roman" w:eastAsia="Times New Roman" w:hAnsi="Times New Roman" w:cs="Times New Roman"/>
          <w:vertAlign w:val="superscript"/>
          <w:lang w:eastAsia="fr-FR"/>
        </w:rPr>
        <w:t>ère</w:t>
      </w:r>
      <w:r w:rsidRPr="001830B5">
        <w:rPr>
          <w:rFonts w:ascii="Times New Roman" w:eastAsia="Times New Roman" w:hAnsi="Times New Roman" w:cs="Times New Roman"/>
          <w:lang w:eastAsia="fr-FR"/>
        </w:rPr>
        <w:t xml:space="preserve"> réunion le lundi 10 mai. Certains changements ne posent pas de problèmes techniques, d’autres pourront nécessiter de recourir aux services d’un développeur. On peut aller jusqu’à concevoir des contenus. Idée est de mieux refléter la vie scientifique de notre labo, de permettre aussi aux membres de s’en saisir davantage comme outil.</w:t>
      </w:r>
    </w:p>
    <w:p w:rsidR="007C3DEC" w:rsidRPr="001830B5" w:rsidRDefault="007C3DEC" w:rsidP="007C3DEC">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Sans doute insuffisant : réflexion avec circulation de la communication interne. Dans le passé Petit Framespa, journal papier. Réflexion autour d’une Newsletter : sur les nouvelles importantes… On le fait oralement à l’AG, mais pas suffisant. Pb : moyens humains limités. Difficultés techniques (renvoyer plutôt vers un blog).</w:t>
      </w:r>
    </w:p>
    <w:p w:rsidR="007C3DEC" w:rsidRPr="001830B5" w:rsidRDefault="007C3DEC" w:rsidP="007C3DEC">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E. Pérez-Tisserand, charge de mission communication (notamment réseaux sociaux).</w:t>
      </w:r>
    </w:p>
    <w:p w:rsidR="007C3DEC" w:rsidRPr="001830B5" w:rsidRDefault="007C3DEC" w:rsidP="007C3DEC">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Également stimuler usage de HAL : références biblio et dépôt : rappel annuel aux membres.</w:t>
      </w:r>
    </w:p>
    <w:p w:rsidR="007C3DEC" w:rsidRPr="001830B5" w:rsidRDefault="007C3DEC" w:rsidP="007C3DEC">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A coupler avec « moissonnage des publications » plus régulier et pas que lors du rapport HCERES. F. Gouzi prête à apporter son aide pour exporter les publications de Framespa. Proposition d’envoyer un courrier à tous les membres pour les inciter à mettre à jour leurs fiches, leurs dépôts sur HAL courant juin (avant les grandes vacances, temps propice).  (</w:t>
      </w:r>
      <w:proofErr w:type="gramStart"/>
      <w:r w:rsidRPr="001830B5">
        <w:rPr>
          <w:rFonts w:ascii="Times New Roman" w:eastAsia="Times New Roman" w:hAnsi="Times New Roman" w:cs="Times New Roman"/>
          <w:lang w:eastAsia="fr-FR"/>
        </w:rPr>
        <w:t>voir</w:t>
      </w:r>
      <w:proofErr w:type="gramEnd"/>
      <w:r w:rsidRPr="001830B5">
        <w:rPr>
          <w:rFonts w:ascii="Times New Roman" w:eastAsia="Times New Roman" w:hAnsi="Times New Roman" w:cs="Times New Roman"/>
          <w:lang w:eastAsia="fr-FR"/>
        </w:rPr>
        <w:t xml:space="preserve"> avec F. si possibilité d’un atelier HAL).</w:t>
      </w:r>
    </w:p>
    <w:p w:rsidR="00C21980" w:rsidRPr="001830B5" w:rsidRDefault="00C21980" w:rsidP="005000F7">
      <w:pPr>
        <w:spacing w:after="0" w:line="240" w:lineRule="auto"/>
        <w:ind w:firstLine="0"/>
        <w:rPr>
          <w:rFonts w:ascii="Times New Roman" w:eastAsia="Times New Roman" w:hAnsi="Times New Roman" w:cs="Times New Roman"/>
          <w:lang w:eastAsia="fr-FR"/>
        </w:rPr>
      </w:pPr>
    </w:p>
    <w:p w:rsidR="00763E35" w:rsidRPr="001830B5" w:rsidRDefault="00635225" w:rsidP="005000F7">
      <w:pPr>
        <w:spacing w:after="0" w:line="240" w:lineRule="auto"/>
        <w:ind w:firstLine="0"/>
        <w:rPr>
          <w:rFonts w:ascii="Times New Roman" w:eastAsia="Times New Roman" w:hAnsi="Times New Roman" w:cs="Times New Roman"/>
          <w:b/>
          <w:u w:val="single"/>
          <w:lang w:eastAsia="fr-FR"/>
        </w:rPr>
      </w:pPr>
      <w:r w:rsidRPr="001830B5">
        <w:rPr>
          <w:rFonts w:ascii="Times New Roman" w:eastAsia="Times New Roman" w:hAnsi="Times New Roman" w:cs="Times New Roman"/>
          <w:lang w:eastAsia="fr-FR"/>
        </w:rPr>
        <w:br/>
      </w:r>
      <w:r w:rsidRPr="001830B5">
        <w:rPr>
          <w:rFonts w:ascii="Times New Roman" w:eastAsia="Times New Roman" w:hAnsi="Times New Roman" w:cs="Times New Roman"/>
          <w:b/>
          <w:u w:val="single"/>
          <w:lang w:eastAsia="fr-FR"/>
        </w:rPr>
        <w:t>5. Informations diverses</w:t>
      </w:r>
    </w:p>
    <w:p w:rsidR="00C21980" w:rsidRPr="001830B5" w:rsidRDefault="00635225"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b/>
          <w:u w:val="single"/>
          <w:lang w:eastAsia="fr-FR"/>
        </w:rPr>
        <w:br/>
      </w:r>
      <w:r w:rsidRPr="001830B5">
        <w:rPr>
          <w:rFonts w:ascii="Times New Roman" w:eastAsia="Times New Roman" w:hAnsi="Times New Roman" w:cs="Times New Roman"/>
          <w:lang w:eastAsia="fr-FR"/>
        </w:rPr>
        <w:t xml:space="preserve">    a. L’évolution du site toulousain (Groupes de réflexions des axes </w:t>
      </w:r>
      <w:r w:rsidRPr="001830B5">
        <w:rPr>
          <w:rFonts w:ascii="Times New Roman" w:eastAsia="Times New Roman" w:hAnsi="Times New Roman" w:cs="Times New Roman"/>
          <w:lang w:eastAsia="fr-FR"/>
        </w:rPr>
        <w:br/>
        <w:t>transversaux de l'</w:t>
      </w:r>
      <w:proofErr w:type="spellStart"/>
      <w:r w:rsidRPr="001830B5">
        <w:rPr>
          <w:rFonts w:ascii="Times New Roman" w:eastAsia="Times New Roman" w:hAnsi="Times New Roman" w:cs="Times New Roman"/>
          <w:lang w:eastAsia="fr-FR"/>
        </w:rPr>
        <w:t>UFTMiP</w:t>
      </w:r>
      <w:proofErr w:type="spellEnd"/>
      <w:r w:rsidRPr="001830B5">
        <w:rPr>
          <w:rFonts w:ascii="Times New Roman" w:eastAsia="Times New Roman" w:hAnsi="Times New Roman" w:cs="Times New Roman"/>
          <w:lang w:eastAsia="fr-FR"/>
        </w:rPr>
        <w:t xml:space="preserve">, Institut des </w:t>
      </w:r>
      <w:proofErr w:type="gramStart"/>
      <w:r w:rsidRPr="001830B5">
        <w:rPr>
          <w:rFonts w:ascii="Times New Roman" w:eastAsia="Times New Roman" w:hAnsi="Times New Roman" w:cs="Times New Roman"/>
          <w:lang w:eastAsia="fr-FR"/>
        </w:rPr>
        <w:t>Transitions….</w:t>
      </w:r>
      <w:proofErr w:type="gramEnd"/>
      <w:r w:rsidRPr="001830B5">
        <w:rPr>
          <w:rFonts w:ascii="Times New Roman" w:eastAsia="Times New Roman" w:hAnsi="Times New Roman" w:cs="Times New Roman"/>
          <w:lang w:eastAsia="fr-FR"/>
        </w:rPr>
        <w:t>)</w:t>
      </w:r>
      <w:r w:rsidR="00C21980" w:rsidRPr="001830B5">
        <w:rPr>
          <w:rFonts w:ascii="Times New Roman" w:eastAsia="Times New Roman" w:hAnsi="Times New Roman" w:cs="Times New Roman"/>
          <w:lang w:eastAsia="fr-FR"/>
        </w:rPr>
        <w:t xml:space="preserve"> : Mission Lévy, collègue grenoblois chargé de conduire la réflexion sur le futur site Toulousain. </w:t>
      </w:r>
    </w:p>
    <w:p w:rsidR="00C21980" w:rsidRPr="001830B5" w:rsidRDefault="00C21980" w:rsidP="005000F7">
      <w:pPr>
        <w:spacing w:after="0" w:line="240" w:lineRule="auto"/>
        <w:ind w:firstLine="0"/>
        <w:rPr>
          <w:rFonts w:ascii="Times New Roman" w:eastAsia="Times New Roman" w:hAnsi="Times New Roman" w:cs="Times New Roman"/>
          <w:lang w:eastAsia="fr-FR"/>
        </w:rPr>
      </w:pPr>
    </w:p>
    <w:p w:rsidR="00C21980" w:rsidRPr="001830B5" w:rsidRDefault="00870F3D"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b/>
          <w:lang w:eastAsia="fr-FR"/>
        </w:rPr>
        <w:t>C</w:t>
      </w:r>
      <w:r w:rsidR="00C21980" w:rsidRPr="001830B5">
        <w:rPr>
          <w:rFonts w:ascii="Times New Roman" w:eastAsia="Times New Roman" w:hAnsi="Times New Roman" w:cs="Times New Roman"/>
          <w:b/>
          <w:lang w:eastAsia="fr-FR"/>
        </w:rPr>
        <w:t>ontexte</w:t>
      </w:r>
      <w:r w:rsidR="00C21980" w:rsidRPr="001830B5">
        <w:rPr>
          <w:rFonts w:ascii="Times New Roman" w:eastAsia="Times New Roman" w:hAnsi="Times New Roman" w:cs="Times New Roman"/>
          <w:lang w:eastAsia="fr-FR"/>
        </w:rPr>
        <w:t xml:space="preserve"> avec superposition de 3 éléments (nouvelles équipes élues, PIA4/site, HCERES/contractualisation).</w:t>
      </w:r>
    </w:p>
    <w:p w:rsidR="00C21980" w:rsidRPr="001830B5" w:rsidRDefault="00C21980"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Contrat quinquennal : contrat de site dont des parties sont dédiées à chaque membre de l’UFT. UT2J présente son propre projet + contribution à projet commun. Signature : fin 2021. </w:t>
      </w:r>
    </w:p>
    <w:p w:rsidR="00C21980" w:rsidRPr="001830B5" w:rsidRDefault="00C21980"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lastRenderedPageBreak/>
        <w:t>PIA4 : Appel fabriqué sur mesure pour des sites comme Toulouse, Lyon (</w:t>
      </w:r>
      <w:proofErr w:type="spellStart"/>
      <w:r w:rsidRPr="001830B5">
        <w:rPr>
          <w:rFonts w:ascii="Times New Roman" w:eastAsia="Times New Roman" w:hAnsi="Times New Roman" w:cs="Times New Roman"/>
          <w:lang w:eastAsia="fr-FR"/>
        </w:rPr>
        <w:t>rattrapex</w:t>
      </w:r>
      <w:proofErr w:type="spellEnd"/>
      <w:r w:rsidRPr="001830B5">
        <w:rPr>
          <w:rFonts w:ascii="Times New Roman" w:eastAsia="Times New Roman" w:hAnsi="Times New Roman" w:cs="Times New Roman"/>
          <w:lang w:eastAsia="fr-FR"/>
        </w:rPr>
        <w:t>)</w:t>
      </w:r>
    </w:p>
    <w:p w:rsidR="00C21980" w:rsidRPr="001830B5" w:rsidRDefault="00C21980"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Articulation PIA4-projet scientifique de site/contrat de site ?</w:t>
      </w:r>
    </w:p>
    <w:p w:rsidR="00C21980" w:rsidRPr="001830B5" w:rsidRDefault="00C21980"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Rôle des collectivités locales :</w:t>
      </w:r>
    </w:p>
    <w:p w:rsidR="00C21980" w:rsidRPr="001830B5" w:rsidRDefault="00C21980"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Région souhaite être cosignataire du contrat quinquennal : avec </w:t>
      </w:r>
      <w:proofErr w:type="spellStart"/>
      <w:r w:rsidRPr="001830B5">
        <w:rPr>
          <w:rFonts w:ascii="Times New Roman" w:eastAsia="Times New Roman" w:hAnsi="Times New Roman" w:cs="Times New Roman"/>
          <w:lang w:eastAsia="fr-FR"/>
        </w:rPr>
        <w:t>Etat</w:t>
      </w:r>
      <w:proofErr w:type="spellEnd"/>
      <w:r w:rsidRPr="001830B5">
        <w:rPr>
          <w:rFonts w:ascii="Times New Roman" w:eastAsia="Times New Roman" w:hAnsi="Times New Roman" w:cs="Times New Roman"/>
          <w:lang w:eastAsia="fr-FR"/>
        </w:rPr>
        <w:t xml:space="preserve"> et UFT, ce qui est une nouveauté.</w:t>
      </w:r>
    </w:p>
    <w:p w:rsidR="00C21980" w:rsidRPr="001830B5" w:rsidRDefault="00C21980" w:rsidP="005000F7">
      <w:pPr>
        <w:spacing w:after="0" w:line="240" w:lineRule="auto"/>
        <w:ind w:firstLine="0"/>
        <w:rPr>
          <w:rFonts w:ascii="Times New Roman" w:eastAsia="Times New Roman" w:hAnsi="Times New Roman" w:cs="Times New Roman"/>
          <w:lang w:eastAsia="fr-FR"/>
        </w:rPr>
      </w:pPr>
    </w:p>
    <w:p w:rsidR="00C21980" w:rsidRPr="001830B5" w:rsidRDefault="00C21980" w:rsidP="005000F7">
      <w:pPr>
        <w:ind w:firstLine="0"/>
        <w:rPr>
          <w:rFonts w:ascii="Times New Roman" w:hAnsi="Times New Roman" w:cs="Times New Roman"/>
        </w:rPr>
      </w:pPr>
      <w:r w:rsidRPr="001830B5">
        <w:rPr>
          <w:rFonts w:ascii="Times New Roman" w:hAnsi="Times New Roman" w:cs="Times New Roman"/>
        </w:rPr>
        <w:t xml:space="preserve">UFT a mis sur pied des groupes de travail : </w:t>
      </w:r>
    </w:p>
    <w:p w:rsidR="00C21980" w:rsidRPr="001830B5" w:rsidRDefault="00C21980" w:rsidP="005000F7">
      <w:pPr>
        <w:pStyle w:val="Paragraphedeliste"/>
        <w:numPr>
          <w:ilvl w:val="0"/>
          <w:numId w:val="2"/>
        </w:numPr>
        <w:spacing w:before="0" w:after="0"/>
        <w:jc w:val="both"/>
        <w:rPr>
          <w:rFonts w:ascii="Times New Roman" w:hAnsi="Times New Roman"/>
        </w:rPr>
      </w:pPr>
      <w:proofErr w:type="gramStart"/>
      <w:r w:rsidRPr="001830B5">
        <w:rPr>
          <w:rFonts w:ascii="Times New Roman" w:hAnsi="Times New Roman"/>
          <w:color w:val="00B050"/>
          <w:u w:val="single"/>
        </w:rPr>
        <w:t>groupe</w:t>
      </w:r>
      <w:proofErr w:type="gramEnd"/>
      <w:r w:rsidRPr="001830B5">
        <w:rPr>
          <w:rFonts w:ascii="Times New Roman" w:hAnsi="Times New Roman"/>
          <w:color w:val="00B050"/>
          <w:u w:val="single"/>
        </w:rPr>
        <w:t xml:space="preserve"> rédaction du projet scientifique de site</w:t>
      </w:r>
      <w:r w:rsidRPr="001830B5">
        <w:rPr>
          <w:rFonts w:ascii="Times New Roman" w:hAnsi="Times New Roman"/>
          <w:color w:val="00B050"/>
        </w:rPr>
        <w:t> </w:t>
      </w:r>
      <w:r w:rsidRPr="001830B5">
        <w:rPr>
          <w:rFonts w:ascii="Times New Roman" w:hAnsi="Times New Roman"/>
        </w:rPr>
        <w:t xml:space="preserve">; </w:t>
      </w:r>
    </w:p>
    <w:p w:rsidR="00C21980" w:rsidRPr="001830B5" w:rsidRDefault="00C21980" w:rsidP="005000F7">
      <w:pPr>
        <w:pStyle w:val="Paragraphedeliste"/>
        <w:numPr>
          <w:ilvl w:val="0"/>
          <w:numId w:val="2"/>
        </w:numPr>
        <w:spacing w:before="0" w:after="0"/>
        <w:jc w:val="both"/>
        <w:rPr>
          <w:rFonts w:ascii="Times New Roman" w:hAnsi="Times New Roman"/>
        </w:rPr>
      </w:pPr>
      <w:proofErr w:type="gramStart"/>
      <w:r w:rsidRPr="001830B5">
        <w:rPr>
          <w:rFonts w:ascii="Times New Roman" w:hAnsi="Times New Roman"/>
          <w:color w:val="00B050"/>
          <w:u w:val="single"/>
        </w:rPr>
        <w:t>groupe</w:t>
      </w:r>
      <w:proofErr w:type="gramEnd"/>
      <w:r w:rsidRPr="001830B5">
        <w:rPr>
          <w:rFonts w:ascii="Times New Roman" w:hAnsi="Times New Roman"/>
          <w:color w:val="00B050"/>
          <w:u w:val="single"/>
        </w:rPr>
        <w:t xml:space="preserve"> Institut des transitions</w:t>
      </w:r>
      <w:r w:rsidRPr="001830B5">
        <w:rPr>
          <w:rFonts w:ascii="Times New Roman" w:hAnsi="Times New Roman"/>
        </w:rPr>
        <w:t xml:space="preserve">. Dans projet contrat UFT, 3 transitions (numérique, environnementale, sociale) qui concernent l’ensemble de la vie universitaire dans son ensemble. Réflexion du groupe porte sur dimension recherche de la transition. Sont assez nombreux (26) mais cercle va être restreint pour l’écriture. Mickaël </w:t>
      </w:r>
      <w:proofErr w:type="spellStart"/>
      <w:r w:rsidRPr="001830B5">
        <w:rPr>
          <w:rFonts w:ascii="Times New Roman" w:hAnsi="Times New Roman"/>
        </w:rPr>
        <w:t>Pouzenc</w:t>
      </w:r>
      <w:proofErr w:type="spellEnd"/>
      <w:r w:rsidRPr="001830B5">
        <w:rPr>
          <w:rFonts w:ascii="Times New Roman" w:hAnsi="Times New Roman"/>
        </w:rPr>
        <w:t xml:space="preserve"> et Marie-Gabrielle </w:t>
      </w:r>
      <w:proofErr w:type="spellStart"/>
      <w:r w:rsidRPr="001830B5">
        <w:rPr>
          <w:rFonts w:ascii="Times New Roman" w:hAnsi="Times New Roman"/>
        </w:rPr>
        <w:t>Suraud</w:t>
      </w:r>
      <w:proofErr w:type="spellEnd"/>
      <w:r w:rsidRPr="001830B5">
        <w:rPr>
          <w:rFonts w:ascii="Times New Roman" w:hAnsi="Times New Roman"/>
        </w:rPr>
        <w:t xml:space="preserve"> siègent dans ce groupe de rédaction qui s’est réuni le 3 mai.</w:t>
      </w:r>
    </w:p>
    <w:p w:rsidR="00C21980" w:rsidRPr="001830B5" w:rsidRDefault="00C21980" w:rsidP="005000F7">
      <w:pPr>
        <w:pStyle w:val="Paragraphedeliste"/>
        <w:numPr>
          <w:ilvl w:val="0"/>
          <w:numId w:val="2"/>
        </w:numPr>
        <w:spacing w:after="0"/>
        <w:jc w:val="both"/>
        <w:rPr>
          <w:rFonts w:ascii="Times New Roman" w:eastAsia="Times New Roman" w:hAnsi="Times New Roman"/>
          <w:lang w:eastAsia="fr-FR"/>
        </w:rPr>
      </w:pPr>
      <w:r w:rsidRPr="001830B5">
        <w:rPr>
          <w:rFonts w:ascii="Times New Roman" w:eastAsia="Times New Roman" w:hAnsi="Times New Roman"/>
          <w:color w:val="00B050"/>
          <w:lang w:eastAsia="fr-FR"/>
        </w:rPr>
        <w:t>Six axes structurants </w:t>
      </w:r>
      <w:r w:rsidRPr="001830B5">
        <w:rPr>
          <w:rFonts w:ascii="Times New Roman" w:eastAsia="Times New Roman" w:hAnsi="Times New Roman"/>
          <w:lang w:eastAsia="fr-FR"/>
        </w:rPr>
        <w:t xml:space="preserve">: ceux négociés pour le projet </w:t>
      </w:r>
      <w:proofErr w:type="spellStart"/>
      <w:r w:rsidRPr="001830B5">
        <w:rPr>
          <w:rFonts w:ascii="Times New Roman" w:eastAsia="Times New Roman" w:hAnsi="Times New Roman"/>
          <w:lang w:eastAsia="fr-FR"/>
        </w:rPr>
        <w:t>Idex</w:t>
      </w:r>
      <w:proofErr w:type="spellEnd"/>
      <w:r w:rsidRPr="001830B5">
        <w:rPr>
          <w:rFonts w:ascii="Times New Roman" w:eastAsia="Times New Roman" w:hAnsi="Times New Roman"/>
          <w:lang w:eastAsia="fr-FR"/>
        </w:rPr>
        <w:t xml:space="preserve"> mais qui étaient de simples titres : des groupes de travail ont été mis en place pour lesquels la VP nous a demandé de déléguer des collègues de l’UT2.</w:t>
      </w:r>
    </w:p>
    <w:p w:rsidR="00C21980" w:rsidRPr="001830B5" w:rsidRDefault="00C21980" w:rsidP="005000F7">
      <w:pPr>
        <w:pStyle w:val="Paragraphedeliste"/>
        <w:numPr>
          <w:ilvl w:val="0"/>
          <w:numId w:val="2"/>
        </w:numPr>
        <w:spacing w:before="0" w:after="0"/>
        <w:jc w:val="both"/>
        <w:rPr>
          <w:rFonts w:ascii="Times New Roman" w:hAnsi="Times New Roman"/>
        </w:rPr>
      </w:pPr>
      <w:proofErr w:type="gramStart"/>
      <w:r w:rsidRPr="001830B5">
        <w:rPr>
          <w:rFonts w:ascii="Times New Roman" w:hAnsi="Times New Roman"/>
        </w:rPr>
        <w:t>groupe</w:t>
      </w:r>
      <w:proofErr w:type="gramEnd"/>
      <w:r w:rsidRPr="001830B5">
        <w:rPr>
          <w:rFonts w:ascii="Times New Roman" w:hAnsi="Times New Roman"/>
        </w:rPr>
        <w:t xml:space="preserve"> formation/vie étudiante en train d’être lancé, n’a pas encore commencé à travailler</w:t>
      </w:r>
    </w:p>
    <w:p w:rsidR="00C21980" w:rsidRPr="001830B5" w:rsidRDefault="00C21980" w:rsidP="005000F7">
      <w:pPr>
        <w:pStyle w:val="Paragraphedeliste"/>
        <w:numPr>
          <w:ilvl w:val="0"/>
          <w:numId w:val="2"/>
        </w:numPr>
        <w:spacing w:before="0" w:after="0"/>
        <w:jc w:val="both"/>
        <w:rPr>
          <w:rFonts w:ascii="Times New Roman" w:hAnsi="Times New Roman"/>
        </w:rPr>
      </w:pPr>
      <w:proofErr w:type="gramStart"/>
      <w:r w:rsidRPr="001830B5">
        <w:rPr>
          <w:rFonts w:ascii="Times New Roman" w:hAnsi="Times New Roman"/>
        </w:rPr>
        <w:t>questions</w:t>
      </w:r>
      <w:proofErr w:type="gramEnd"/>
      <w:r w:rsidRPr="001830B5">
        <w:rPr>
          <w:rFonts w:ascii="Times New Roman" w:hAnsi="Times New Roman"/>
        </w:rPr>
        <w:t xml:space="preserve"> RH/finances : EG a demandé à ce qu’on ne tarde pas à constituer un groupe. Conseil des membres passe en mode groupe de travail pour commencer à défricher ces questions. Une 1</w:t>
      </w:r>
      <w:r w:rsidRPr="001830B5">
        <w:rPr>
          <w:rFonts w:ascii="Times New Roman" w:hAnsi="Times New Roman"/>
          <w:vertAlign w:val="superscript"/>
        </w:rPr>
        <w:t>ère</w:t>
      </w:r>
      <w:r w:rsidRPr="001830B5">
        <w:rPr>
          <w:rFonts w:ascii="Times New Roman" w:hAnsi="Times New Roman"/>
        </w:rPr>
        <w:t xml:space="preserve"> réunion s’est déjà tenue.</w:t>
      </w:r>
    </w:p>
    <w:p w:rsidR="00C21980" w:rsidRPr="001830B5" w:rsidRDefault="00C21980" w:rsidP="005000F7">
      <w:pPr>
        <w:pStyle w:val="Paragraphedeliste"/>
        <w:numPr>
          <w:ilvl w:val="0"/>
          <w:numId w:val="2"/>
        </w:numPr>
        <w:spacing w:before="0" w:after="0"/>
        <w:jc w:val="both"/>
        <w:rPr>
          <w:rFonts w:ascii="Times New Roman" w:hAnsi="Times New Roman"/>
        </w:rPr>
      </w:pPr>
      <w:r w:rsidRPr="001830B5">
        <w:rPr>
          <w:rFonts w:ascii="Times New Roman" w:hAnsi="Times New Roman"/>
        </w:rPr>
        <w:t xml:space="preserve">Groupe sur le doctorat constitué depuis fin 2020 : but serait délivrance d’un doctorat par UFT et pourrait aller inclure question des </w:t>
      </w:r>
      <w:proofErr w:type="spellStart"/>
      <w:r w:rsidRPr="001830B5">
        <w:rPr>
          <w:rFonts w:ascii="Times New Roman" w:hAnsi="Times New Roman"/>
        </w:rPr>
        <w:t>Ecoles</w:t>
      </w:r>
      <w:proofErr w:type="spellEnd"/>
      <w:r w:rsidRPr="001830B5">
        <w:rPr>
          <w:rFonts w:ascii="Times New Roman" w:hAnsi="Times New Roman"/>
        </w:rPr>
        <w:t xml:space="preserve"> doctorales. Groupe qui va faire bientôt restitution</w:t>
      </w:r>
    </w:p>
    <w:p w:rsidR="00C21980" w:rsidRPr="001830B5" w:rsidRDefault="00C21980" w:rsidP="005000F7">
      <w:pPr>
        <w:spacing w:after="0" w:line="240" w:lineRule="auto"/>
        <w:ind w:firstLine="0"/>
        <w:rPr>
          <w:rFonts w:ascii="Times New Roman" w:eastAsia="Times New Roman" w:hAnsi="Times New Roman" w:cs="Times New Roman"/>
          <w:lang w:eastAsia="fr-FR"/>
        </w:rPr>
      </w:pPr>
    </w:p>
    <w:p w:rsidR="00C21980" w:rsidRPr="001830B5" w:rsidRDefault="00C21980"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Fragilité sur le plan politique (équilibre précaire) mais résultats vraiment enthousiasmants des groups de travail : SHS intégrées partout et pas comme une cerise sur le gâteau.</w:t>
      </w:r>
    </w:p>
    <w:p w:rsidR="00C21980" w:rsidRPr="001830B5" w:rsidRDefault="00C21980"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 xml:space="preserve">Autre dispositif mis en </w:t>
      </w:r>
      <w:r w:rsidR="00870F3D" w:rsidRPr="001830B5">
        <w:rPr>
          <w:rFonts w:ascii="Times New Roman" w:eastAsia="Times New Roman" w:hAnsi="Times New Roman" w:cs="Times New Roman"/>
          <w:lang w:eastAsia="fr-FR"/>
        </w:rPr>
        <w:t>œuvre</w:t>
      </w:r>
      <w:r w:rsidRPr="001830B5">
        <w:rPr>
          <w:rFonts w:ascii="Times New Roman" w:eastAsia="Times New Roman" w:hAnsi="Times New Roman" w:cs="Times New Roman"/>
          <w:lang w:eastAsia="fr-FR"/>
        </w:rPr>
        <w:t xml:space="preserve"> pour travailler sur </w:t>
      </w:r>
      <w:r w:rsidRPr="001830B5">
        <w:rPr>
          <w:rFonts w:ascii="Times New Roman" w:eastAsia="Times New Roman" w:hAnsi="Times New Roman" w:cs="Times New Roman"/>
          <w:b/>
          <w:lang w:eastAsia="fr-FR"/>
        </w:rPr>
        <w:t>l’originalité scientifique</w:t>
      </w:r>
      <w:r w:rsidRPr="001830B5">
        <w:rPr>
          <w:rFonts w:ascii="Times New Roman" w:eastAsia="Times New Roman" w:hAnsi="Times New Roman" w:cs="Times New Roman"/>
          <w:lang w:eastAsia="fr-FR"/>
        </w:rPr>
        <w:t xml:space="preserve"> du site à mettre en avant : </w:t>
      </w:r>
    </w:p>
    <w:p w:rsidR="00C21980" w:rsidRPr="001830B5" w:rsidRDefault="00C21980" w:rsidP="005000F7">
      <w:pPr>
        <w:rPr>
          <w:rFonts w:ascii="Times New Roman" w:hAnsi="Times New Roman" w:cs="Times New Roman"/>
          <w:lang w:eastAsia="fr-FR"/>
        </w:rPr>
      </w:pPr>
    </w:p>
    <w:p w:rsidR="00C21980" w:rsidRPr="001830B5" w:rsidRDefault="00C21980" w:rsidP="005000F7">
      <w:pPr>
        <w:rPr>
          <w:rFonts w:ascii="Times New Roman" w:hAnsi="Times New Roman" w:cs="Times New Roman"/>
          <w:lang w:eastAsia="fr-FR"/>
        </w:rPr>
      </w:pPr>
      <w:r w:rsidRPr="001830B5">
        <w:rPr>
          <w:rFonts w:ascii="Times New Roman" w:hAnsi="Times New Roman" w:cs="Times New Roman"/>
          <w:noProof/>
        </w:rPr>
        <w:drawing>
          <wp:inline distT="0" distB="0" distL="0" distR="0" wp14:anchorId="4BCA87B2" wp14:editId="33C499D2">
            <wp:extent cx="4714875" cy="2622104"/>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715376" cy="2622383"/>
                    </a:xfrm>
                    <a:prstGeom prst="rect">
                      <a:avLst/>
                    </a:prstGeom>
                  </pic:spPr>
                </pic:pic>
              </a:graphicData>
            </a:graphic>
          </wp:inline>
        </w:drawing>
      </w:r>
    </w:p>
    <w:p w:rsidR="00C21980" w:rsidRPr="001830B5" w:rsidRDefault="00C21980" w:rsidP="005000F7">
      <w:pPr>
        <w:pStyle w:val="Paragraphedeliste"/>
        <w:numPr>
          <w:ilvl w:val="0"/>
          <w:numId w:val="1"/>
        </w:numPr>
        <w:spacing w:after="0"/>
        <w:jc w:val="both"/>
        <w:rPr>
          <w:rFonts w:ascii="Times New Roman" w:eastAsia="Times New Roman" w:hAnsi="Times New Roman"/>
          <w:lang w:eastAsia="fr-FR"/>
        </w:rPr>
      </w:pPr>
      <w:r w:rsidRPr="001830B5">
        <w:rPr>
          <w:rFonts w:ascii="Times New Roman" w:eastAsia="Times New Roman" w:hAnsi="Times New Roman"/>
          <w:lang w:eastAsia="fr-FR"/>
        </w:rPr>
        <w:t>Le 5 : patrimoines, innovation/création, controverses</w:t>
      </w:r>
    </w:p>
    <w:p w:rsidR="00870F3D" w:rsidRPr="001830B5" w:rsidRDefault="00870F3D" w:rsidP="005000F7">
      <w:pPr>
        <w:pStyle w:val="Paragraphedeliste"/>
        <w:numPr>
          <w:ilvl w:val="0"/>
          <w:numId w:val="1"/>
        </w:numPr>
        <w:spacing w:after="0"/>
        <w:jc w:val="both"/>
        <w:rPr>
          <w:rFonts w:ascii="Times New Roman" w:eastAsia="Times New Roman" w:hAnsi="Times New Roman"/>
          <w:lang w:eastAsia="fr-FR"/>
        </w:rPr>
      </w:pPr>
      <w:r w:rsidRPr="001830B5">
        <w:rPr>
          <w:rFonts w:ascii="Times New Roman" w:eastAsia="Times New Roman" w:hAnsi="Times New Roman"/>
          <w:lang w:eastAsia="fr-FR"/>
        </w:rPr>
        <w:t xml:space="preserve">FRAMESPA est présent dans 3 de ces six groupes. </w:t>
      </w:r>
    </w:p>
    <w:p w:rsidR="00C21980" w:rsidRPr="001830B5" w:rsidRDefault="00C21980" w:rsidP="005000F7">
      <w:pPr>
        <w:pStyle w:val="Paragraphedeliste"/>
        <w:numPr>
          <w:ilvl w:val="0"/>
          <w:numId w:val="1"/>
        </w:numPr>
        <w:spacing w:after="0"/>
        <w:jc w:val="both"/>
        <w:rPr>
          <w:rFonts w:ascii="Times New Roman" w:eastAsia="Times New Roman" w:hAnsi="Times New Roman"/>
          <w:lang w:eastAsia="fr-FR"/>
        </w:rPr>
      </w:pPr>
      <w:r w:rsidRPr="001830B5">
        <w:rPr>
          <w:rFonts w:ascii="Times New Roman" w:eastAsia="Times New Roman" w:hAnsi="Times New Roman"/>
          <w:lang w:eastAsia="fr-FR"/>
        </w:rPr>
        <w:lastRenderedPageBreak/>
        <w:t xml:space="preserve">Mission Levy : site internet mis à disposition : </w:t>
      </w:r>
      <w:hyperlink r:id="rId8" w:history="1">
        <w:r w:rsidRPr="001830B5">
          <w:rPr>
            <w:rStyle w:val="Lienhypertexte"/>
            <w:rFonts w:ascii="Times New Roman" w:eastAsia="Times New Roman" w:hAnsi="Times New Roman"/>
            <w:lang w:eastAsia="fr-FR"/>
          </w:rPr>
          <w:t>https://www.univ-toulouse.fr/actualites/mission-Levy</w:t>
        </w:r>
      </w:hyperlink>
    </w:p>
    <w:p w:rsidR="00C21980" w:rsidRPr="001830B5" w:rsidRDefault="00C21980" w:rsidP="00870F3D">
      <w:pPr>
        <w:rPr>
          <w:rFonts w:ascii="Times New Roman" w:eastAsia="Times New Roman" w:hAnsi="Times New Roman" w:cs="Times New Roman"/>
          <w:color w:val="2070B8"/>
          <w:u w:val="single"/>
          <w:shd w:val="clear" w:color="auto" w:fill="FFFFFF"/>
          <w:lang w:eastAsia="fr-FR"/>
        </w:rPr>
      </w:pPr>
      <w:r w:rsidRPr="001830B5">
        <w:rPr>
          <w:rFonts w:ascii="Times New Roman" w:hAnsi="Times New Roman" w:cs="Times New Roman"/>
          <w:lang w:eastAsia="fr-FR"/>
        </w:rPr>
        <w:t xml:space="preserve">Synthèse des travaux des groupes : </w:t>
      </w:r>
      <w:hyperlink r:id="rId9" w:tgtFrame="_blank" w:history="1">
        <w:r w:rsidRPr="001830B5">
          <w:rPr>
            <w:rFonts w:ascii="Times New Roman" w:eastAsia="Times New Roman" w:hAnsi="Times New Roman" w:cs="Times New Roman"/>
            <w:color w:val="2070B8"/>
            <w:u w:val="single"/>
            <w:shd w:val="clear" w:color="auto" w:fill="FFFFFF"/>
            <w:lang w:eastAsia="fr-FR"/>
          </w:rPr>
          <w:t>https://blogs.univ-tlse2.fr/vie-etablissement/</w:t>
        </w:r>
      </w:hyperlink>
    </w:p>
    <w:p w:rsidR="00C2365D" w:rsidRPr="001830B5" w:rsidRDefault="00C2365D" w:rsidP="00C2365D">
      <w:pPr>
        <w:pStyle w:val="Paragraphedeliste"/>
        <w:numPr>
          <w:ilvl w:val="0"/>
          <w:numId w:val="1"/>
        </w:numPr>
        <w:rPr>
          <w:rFonts w:ascii="Times New Roman" w:eastAsia="Times New Roman" w:hAnsi="Times New Roman"/>
          <w:lang w:eastAsia="fr-FR"/>
        </w:rPr>
      </w:pPr>
      <w:r w:rsidRPr="001830B5">
        <w:rPr>
          <w:rFonts w:ascii="Times New Roman" w:eastAsia="Times New Roman" w:hAnsi="Times New Roman"/>
          <w:lang w:eastAsia="fr-FR"/>
        </w:rPr>
        <w:t xml:space="preserve">Enfin, important, </w:t>
      </w:r>
      <w:r w:rsidR="00624063" w:rsidRPr="001830B5">
        <w:rPr>
          <w:rFonts w:ascii="Times New Roman" w:eastAsia="Times New Roman" w:hAnsi="Times New Roman"/>
          <w:lang w:eastAsia="fr-FR"/>
        </w:rPr>
        <w:t xml:space="preserve">le processus d’élaboration de réponses à l’appel « défis clefs » de la Région Occitanie a mobilité largement au sein du laboratoire, avec une participation à trois défis clefs (patrimoines, montagne, espace) qui font partie du dernier carré au sein duquel s’opérera la </w:t>
      </w:r>
      <w:proofErr w:type="spellStart"/>
      <w:r w:rsidR="00624063" w:rsidRPr="001830B5">
        <w:rPr>
          <w:rFonts w:ascii="Times New Roman" w:eastAsia="Times New Roman" w:hAnsi="Times New Roman"/>
          <w:lang w:eastAsia="fr-FR"/>
        </w:rPr>
        <w:t>selection</w:t>
      </w:r>
      <w:proofErr w:type="spellEnd"/>
      <w:r w:rsidR="00624063" w:rsidRPr="001830B5">
        <w:rPr>
          <w:rFonts w:ascii="Times New Roman" w:eastAsia="Times New Roman" w:hAnsi="Times New Roman"/>
          <w:lang w:eastAsia="fr-FR"/>
        </w:rPr>
        <w:t xml:space="preserve"> finale des 3 ou 4 lauréats. Ces défis-clefs seront ensuite les cadre pour le financement de projets coopératifs associant SHS et autres sciences dans la région. </w:t>
      </w:r>
    </w:p>
    <w:p w:rsidR="00C21980" w:rsidRPr="001830B5" w:rsidRDefault="00635225"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br/>
        <w:t>    b. Le nouveau référentiel CNRS pour les règlements intérieurs</w:t>
      </w:r>
    </w:p>
    <w:p w:rsidR="00870F3D" w:rsidRPr="001830B5" w:rsidRDefault="00870F3D" w:rsidP="005000F7">
      <w:pPr>
        <w:spacing w:after="0" w:line="240" w:lineRule="auto"/>
        <w:ind w:firstLine="0"/>
        <w:rPr>
          <w:rFonts w:ascii="Times New Roman" w:eastAsia="Times New Roman" w:hAnsi="Times New Roman" w:cs="Times New Roman"/>
          <w:lang w:eastAsia="fr-FR"/>
        </w:rPr>
      </w:pPr>
    </w:p>
    <w:p w:rsidR="00C21980" w:rsidRPr="001830B5" w:rsidRDefault="00C21980"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Document envoyé</w:t>
      </w:r>
      <w:r w:rsidR="00870F3D" w:rsidRPr="001830B5">
        <w:rPr>
          <w:rFonts w:ascii="Times New Roman" w:eastAsia="Times New Roman" w:hAnsi="Times New Roman" w:cs="Times New Roman"/>
          <w:lang w:eastAsia="fr-FR"/>
        </w:rPr>
        <w:t xml:space="preserve">. Après échanges avec la vice-présidence de l’établissement, il apparaît que la modification des RI des UMR en fonction des précisions et changements impliqués par ce référentiel nouveau feront l’objet d’un travail de la CR et de propositions de sorte à harmoniser et faciliter le travail des directions de laboratoire. </w:t>
      </w:r>
    </w:p>
    <w:p w:rsidR="00C21980" w:rsidRPr="001830B5" w:rsidRDefault="00635225"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br/>
        <w:t>    c. Le nouveau référentiel recherche</w:t>
      </w:r>
    </w:p>
    <w:p w:rsidR="00870F3D" w:rsidRPr="001830B5" w:rsidRDefault="00870F3D" w:rsidP="005000F7">
      <w:pPr>
        <w:spacing w:after="0" w:line="240" w:lineRule="auto"/>
        <w:ind w:firstLine="0"/>
        <w:rPr>
          <w:rFonts w:ascii="Times New Roman" w:eastAsia="Times New Roman" w:hAnsi="Times New Roman" w:cs="Times New Roman"/>
          <w:lang w:eastAsia="fr-FR"/>
        </w:rPr>
      </w:pPr>
    </w:p>
    <w:p w:rsidR="00C21980" w:rsidRPr="001830B5" w:rsidRDefault="00870F3D" w:rsidP="005000F7">
      <w:pPr>
        <w:spacing w:after="0" w:line="240" w:lineRule="auto"/>
        <w:ind w:firstLine="0"/>
        <w:rPr>
          <w:rFonts w:ascii="Times New Roman" w:eastAsia="Times New Roman" w:hAnsi="Times New Roman" w:cs="Times New Roman"/>
          <w:lang w:eastAsia="fr-FR"/>
        </w:rPr>
      </w:pPr>
      <w:r w:rsidRPr="001830B5">
        <w:rPr>
          <w:rFonts w:ascii="Times New Roman" w:eastAsia="Times New Roman" w:hAnsi="Times New Roman" w:cs="Times New Roman"/>
          <w:lang w:eastAsia="fr-FR"/>
        </w:rPr>
        <w:t>Ce nouveau référentiel permet des h</w:t>
      </w:r>
      <w:r w:rsidR="00C21980" w:rsidRPr="001830B5">
        <w:rPr>
          <w:rFonts w:ascii="Times New Roman" w:eastAsia="Times New Roman" w:hAnsi="Times New Roman" w:cs="Times New Roman"/>
          <w:lang w:eastAsia="fr-FR"/>
        </w:rPr>
        <w:t>eures de décharge</w:t>
      </w:r>
      <w:r w:rsidRPr="001830B5">
        <w:rPr>
          <w:rFonts w:ascii="Times New Roman" w:eastAsia="Times New Roman" w:hAnsi="Times New Roman" w:cs="Times New Roman"/>
          <w:lang w:eastAsia="fr-FR"/>
        </w:rPr>
        <w:t xml:space="preserve"> pour des tâches qui jusqu’à présent n’y donnaient pas droit de façon spécifique, </w:t>
      </w:r>
      <w:r w:rsidR="00C21980" w:rsidRPr="001830B5">
        <w:rPr>
          <w:rFonts w:ascii="Times New Roman" w:eastAsia="Times New Roman" w:hAnsi="Times New Roman" w:cs="Times New Roman"/>
          <w:lang w:eastAsia="fr-FR"/>
        </w:rPr>
        <w:t>pour les direction d’équipe</w:t>
      </w:r>
      <w:r w:rsidRPr="001830B5">
        <w:rPr>
          <w:rFonts w:ascii="Times New Roman" w:eastAsia="Times New Roman" w:hAnsi="Times New Roman" w:cs="Times New Roman"/>
          <w:lang w:eastAsia="fr-FR"/>
        </w:rPr>
        <w:t xml:space="preserve"> notamment (uniquement pour les personnes salariées par l’UT2J) </w:t>
      </w:r>
    </w:p>
    <w:p w:rsidR="00635225" w:rsidRPr="001830B5" w:rsidRDefault="00635225" w:rsidP="005000F7">
      <w:pPr>
        <w:spacing w:after="0" w:line="240" w:lineRule="auto"/>
        <w:ind w:firstLine="0"/>
        <w:rPr>
          <w:rFonts w:ascii="Times New Roman" w:eastAsia="Times New Roman" w:hAnsi="Times New Roman" w:cs="Times New Roman"/>
          <w:b/>
          <w:lang w:eastAsia="fr-FR"/>
        </w:rPr>
      </w:pPr>
      <w:r w:rsidRPr="001830B5">
        <w:rPr>
          <w:rFonts w:ascii="Times New Roman" w:eastAsia="Times New Roman" w:hAnsi="Times New Roman" w:cs="Times New Roman"/>
          <w:lang w:eastAsia="fr-FR"/>
        </w:rPr>
        <w:br/>
      </w:r>
      <w:r w:rsidRPr="001830B5">
        <w:rPr>
          <w:rFonts w:ascii="Times New Roman" w:eastAsia="Times New Roman" w:hAnsi="Times New Roman" w:cs="Times New Roman"/>
          <w:b/>
          <w:lang w:eastAsia="fr-FR"/>
        </w:rPr>
        <w:t>6. Questions diverses</w:t>
      </w:r>
    </w:p>
    <w:p w:rsidR="007C3DEC" w:rsidRPr="001830B5" w:rsidRDefault="00C21980" w:rsidP="007C3DEC">
      <w:pPr>
        <w:spacing w:line="240" w:lineRule="auto"/>
        <w:rPr>
          <w:rFonts w:ascii="Times New Roman" w:hAnsi="Times New Roman" w:cs="Times New Roman"/>
        </w:rPr>
      </w:pPr>
      <w:r w:rsidRPr="001830B5">
        <w:rPr>
          <w:rFonts w:ascii="Times New Roman" w:eastAsia="Times New Roman" w:hAnsi="Times New Roman" w:cs="Times New Roman"/>
          <w:lang w:eastAsia="fr-FR"/>
        </w:rPr>
        <w:t>Correspondante égalité : lettre de mission</w:t>
      </w:r>
      <w:r w:rsidR="007C3DEC" w:rsidRPr="001830B5">
        <w:rPr>
          <w:rFonts w:ascii="Times New Roman" w:eastAsia="Times New Roman" w:hAnsi="Times New Roman" w:cs="Times New Roman"/>
          <w:lang w:eastAsia="fr-FR"/>
        </w:rPr>
        <w:t xml:space="preserve">. </w:t>
      </w:r>
      <w:r w:rsidR="007C3DEC" w:rsidRPr="001830B5">
        <w:rPr>
          <w:rFonts w:ascii="Times New Roman" w:hAnsi="Times New Roman" w:cs="Times New Roman"/>
        </w:rPr>
        <w:t>S. Chaperon </w:t>
      </w:r>
      <w:r w:rsidR="007C3DEC" w:rsidRPr="001830B5">
        <w:rPr>
          <w:rFonts w:ascii="Times New Roman" w:hAnsi="Times New Roman" w:cs="Times New Roman"/>
        </w:rPr>
        <w:t>a été nommée</w:t>
      </w:r>
      <w:r w:rsidR="007C3DEC" w:rsidRPr="001830B5">
        <w:rPr>
          <w:rFonts w:ascii="Times New Roman" w:hAnsi="Times New Roman" w:cs="Times New Roman"/>
        </w:rPr>
        <w:t xml:space="preserve"> correspondante égalité</w:t>
      </w:r>
      <w:r w:rsidR="007C3DEC" w:rsidRPr="001830B5">
        <w:rPr>
          <w:rFonts w:ascii="Times New Roman" w:hAnsi="Times New Roman" w:cs="Times New Roman"/>
        </w:rPr>
        <w:t>, dotée d’une</w:t>
      </w:r>
      <w:r w:rsidR="007C3DEC" w:rsidRPr="001830B5">
        <w:rPr>
          <w:rFonts w:ascii="Times New Roman" w:hAnsi="Times New Roman" w:cs="Times New Roman"/>
        </w:rPr>
        <w:t xml:space="preserve"> </w:t>
      </w:r>
      <w:r w:rsidR="007C3DEC" w:rsidRPr="001830B5">
        <w:rPr>
          <w:rFonts w:ascii="Times New Roman" w:hAnsi="Times New Roman" w:cs="Times New Roman"/>
        </w:rPr>
        <w:t>l</w:t>
      </w:r>
      <w:r w:rsidR="007C3DEC" w:rsidRPr="001830B5">
        <w:rPr>
          <w:rFonts w:ascii="Times New Roman" w:hAnsi="Times New Roman" w:cs="Times New Roman"/>
        </w:rPr>
        <w:t>ettre de mission</w:t>
      </w:r>
      <w:r w:rsidR="007C3DEC" w:rsidRPr="001830B5">
        <w:rPr>
          <w:rFonts w:ascii="Times New Roman" w:hAnsi="Times New Roman" w:cs="Times New Roman"/>
        </w:rPr>
        <w:t>. Rôle : m</w:t>
      </w:r>
      <w:r w:rsidR="007C3DEC" w:rsidRPr="001830B5">
        <w:rPr>
          <w:rFonts w:ascii="Times New Roman" w:hAnsi="Times New Roman" w:cs="Times New Roman"/>
        </w:rPr>
        <w:t>ettre des outils, des documents de référence sur le site, envoyer de temps à temps des info</w:t>
      </w:r>
      <w:r w:rsidR="007C3DEC" w:rsidRPr="001830B5">
        <w:rPr>
          <w:rFonts w:ascii="Times New Roman" w:hAnsi="Times New Roman" w:cs="Times New Roman"/>
        </w:rPr>
        <w:t>s.</w:t>
      </w:r>
    </w:p>
    <w:p w:rsidR="00851F7B" w:rsidRPr="001830B5" w:rsidRDefault="00851F7B" w:rsidP="005000F7">
      <w:pPr>
        <w:ind w:firstLine="0"/>
        <w:rPr>
          <w:rFonts w:ascii="Times New Roman" w:hAnsi="Times New Roman" w:cs="Times New Roman"/>
        </w:rPr>
      </w:pPr>
    </w:p>
    <w:sectPr w:rsidR="00851F7B" w:rsidRPr="001830B5" w:rsidSect="0051590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5379A"/>
    <w:multiLevelType w:val="hybridMultilevel"/>
    <w:tmpl w:val="271E0EA2"/>
    <w:lvl w:ilvl="0" w:tplc="2D2442EE">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3EC7343"/>
    <w:multiLevelType w:val="hybridMultilevel"/>
    <w:tmpl w:val="DC02F7D4"/>
    <w:lvl w:ilvl="0" w:tplc="56EAAD1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225"/>
    <w:rsid w:val="00010327"/>
    <w:rsid w:val="001830B5"/>
    <w:rsid w:val="002621F2"/>
    <w:rsid w:val="00306043"/>
    <w:rsid w:val="003B662E"/>
    <w:rsid w:val="0040519C"/>
    <w:rsid w:val="00431EB4"/>
    <w:rsid w:val="0047300C"/>
    <w:rsid w:val="005000F7"/>
    <w:rsid w:val="00515900"/>
    <w:rsid w:val="005302DE"/>
    <w:rsid w:val="00597CBA"/>
    <w:rsid w:val="005F6700"/>
    <w:rsid w:val="006163A3"/>
    <w:rsid w:val="00624063"/>
    <w:rsid w:val="00635225"/>
    <w:rsid w:val="006775B6"/>
    <w:rsid w:val="00682B36"/>
    <w:rsid w:val="00763E35"/>
    <w:rsid w:val="007C3DEC"/>
    <w:rsid w:val="00851F7B"/>
    <w:rsid w:val="00870F3D"/>
    <w:rsid w:val="00B30248"/>
    <w:rsid w:val="00BB6496"/>
    <w:rsid w:val="00C21980"/>
    <w:rsid w:val="00C2365D"/>
    <w:rsid w:val="00C35A69"/>
    <w:rsid w:val="00CD7420"/>
    <w:rsid w:val="00D50E52"/>
    <w:rsid w:val="00EB0A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D7CA3E1"/>
  <w15:chartTrackingRefBased/>
  <w15:docId w15:val="{85A596C7-6AB7-1D4B-AB92-F2121D1B5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pPr>
        <w:spacing w:after="120"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C219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D50E52"/>
    <w:pPr>
      <w:keepNext/>
      <w:keepLines/>
      <w:widowControl w:val="0"/>
      <w:spacing w:before="240" w:after="240" w:line="240" w:lineRule="auto"/>
      <w:ind w:firstLine="284"/>
      <w:outlineLvl w:val="1"/>
    </w:pPr>
    <w:rPr>
      <w:rFonts w:asciiTheme="majorHAnsi" w:eastAsiaTheme="majorEastAsia" w:hAnsiTheme="majorHAnsi" w:cstheme="majorBidi"/>
      <w:color w:val="2F5496" w:themeColor="accent1" w:themeShade="BF"/>
      <w:sz w:val="26"/>
      <w:szCs w:val="26"/>
      <w:lang w:eastAsia="fr-FR"/>
    </w:rPr>
  </w:style>
  <w:style w:type="paragraph" w:styleId="Titre3">
    <w:name w:val="heading 3"/>
    <w:basedOn w:val="Normal"/>
    <w:next w:val="Normal"/>
    <w:link w:val="Titre3Car"/>
    <w:uiPriority w:val="9"/>
    <w:unhideWhenUsed/>
    <w:qFormat/>
    <w:rsid w:val="00D50E52"/>
    <w:pPr>
      <w:keepNext/>
      <w:keepLines/>
      <w:widowControl w:val="0"/>
      <w:spacing w:before="240" w:after="0" w:line="240" w:lineRule="auto"/>
      <w:ind w:firstLine="284"/>
      <w:outlineLvl w:val="2"/>
    </w:pPr>
    <w:rPr>
      <w:rFonts w:asciiTheme="majorHAnsi" w:eastAsiaTheme="majorEastAsia" w:hAnsiTheme="majorHAnsi" w:cstheme="majorBidi"/>
      <w:color w:val="1F3763" w:themeColor="accent1" w:themeShade="7F"/>
      <w:lang w:eastAsia="fr-FR"/>
    </w:rPr>
  </w:style>
  <w:style w:type="paragraph" w:styleId="Titre4">
    <w:name w:val="heading 4"/>
    <w:basedOn w:val="Normal"/>
    <w:next w:val="Normal"/>
    <w:link w:val="Titre4Car"/>
    <w:uiPriority w:val="9"/>
    <w:unhideWhenUsed/>
    <w:qFormat/>
    <w:rsid w:val="00D50E52"/>
    <w:pPr>
      <w:keepNext/>
      <w:keepLines/>
      <w:widowControl w:val="0"/>
      <w:spacing w:before="240" w:after="240" w:line="240" w:lineRule="auto"/>
      <w:ind w:firstLine="284"/>
      <w:outlineLvl w:val="3"/>
    </w:pPr>
    <w:rPr>
      <w:rFonts w:asciiTheme="majorHAnsi" w:eastAsiaTheme="majorEastAsia" w:hAnsiTheme="majorHAnsi" w:cstheme="majorBidi"/>
      <w:i/>
      <w:iCs/>
      <w:color w:val="2F5496" w:themeColor="accent1" w:themeShade="BF"/>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qFormat/>
    <w:rsid w:val="005302DE"/>
    <w:pPr>
      <w:spacing w:after="0" w:line="240" w:lineRule="auto"/>
      <w:ind w:firstLine="0"/>
    </w:pPr>
    <w:rPr>
      <w:sz w:val="20"/>
    </w:rPr>
  </w:style>
  <w:style w:type="character" w:customStyle="1" w:styleId="NotedebasdepageCar">
    <w:name w:val="Note de bas de page Car"/>
    <w:basedOn w:val="Policepardfaut"/>
    <w:link w:val="Notedebasdepage"/>
    <w:rsid w:val="005302DE"/>
    <w:rPr>
      <w:sz w:val="20"/>
    </w:rPr>
  </w:style>
  <w:style w:type="paragraph" w:customStyle="1" w:styleId="Style1">
    <w:name w:val="Style1"/>
    <w:basedOn w:val="Normal"/>
    <w:next w:val="Normal"/>
    <w:qFormat/>
    <w:rsid w:val="00597CBA"/>
    <w:pPr>
      <w:pBdr>
        <w:bottom w:val="single" w:sz="4" w:space="1" w:color="auto"/>
      </w:pBdr>
      <w:spacing w:after="0" w:line="240" w:lineRule="auto"/>
      <w:ind w:firstLine="0"/>
    </w:pPr>
    <w:rPr>
      <w:rFonts w:ascii="Arial" w:hAnsi="Arial" w:cs="Arial"/>
      <w:b/>
      <w:color w:val="C00000"/>
      <w:sz w:val="28"/>
      <w:szCs w:val="28"/>
    </w:rPr>
  </w:style>
  <w:style w:type="paragraph" w:customStyle="1" w:styleId="Style2">
    <w:name w:val="Style2"/>
    <w:basedOn w:val="Normal"/>
    <w:next w:val="Normal"/>
    <w:qFormat/>
    <w:rsid w:val="00597CBA"/>
    <w:pPr>
      <w:pBdr>
        <w:bottom w:val="single" w:sz="4" w:space="1" w:color="C00000"/>
      </w:pBdr>
      <w:spacing w:after="0" w:line="240" w:lineRule="auto"/>
      <w:ind w:firstLine="708"/>
    </w:pPr>
    <w:rPr>
      <w:rFonts w:ascii="Arial" w:hAnsi="Arial" w:cs="Arial"/>
      <w:b/>
      <w:color w:val="C00000"/>
    </w:rPr>
  </w:style>
  <w:style w:type="paragraph" w:customStyle="1" w:styleId="0-TITRERAPPORT">
    <w:name w:val="0-TITRE RAPPORT"/>
    <w:basedOn w:val="Normal"/>
    <w:qFormat/>
    <w:rsid w:val="00B30248"/>
    <w:pPr>
      <w:spacing w:after="0" w:line="240" w:lineRule="auto"/>
      <w:ind w:left="284" w:firstLine="0"/>
    </w:pPr>
    <w:rPr>
      <w:rFonts w:ascii="Century Gothic" w:eastAsia="Times New Roman" w:hAnsi="Century Gothic" w:cs="Times New Roman"/>
      <w:color w:val="4A4F54"/>
      <w:sz w:val="48"/>
      <w:szCs w:val="48"/>
    </w:rPr>
  </w:style>
  <w:style w:type="paragraph" w:styleId="Paragraphedeliste">
    <w:name w:val="List Paragraph"/>
    <w:aliases w:val="HCERES2"/>
    <w:basedOn w:val="Normal"/>
    <w:next w:val="Normal"/>
    <w:uiPriority w:val="34"/>
    <w:qFormat/>
    <w:rsid w:val="00B30248"/>
    <w:pPr>
      <w:spacing w:before="240" w:after="240" w:line="240" w:lineRule="auto"/>
      <w:ind w:left="720" w:firstLine="0"/>
      <w:contextualSpacing/>
      <w:jc w:val="left"/>
    </w:pPr>
    <w:rPr>
      <w:rFonts w:ascii="Cambria" w:eastAsia="Cambria" w:hAnsi="Cambria" w:cs="Times New Roman"/>
    </w:rPr>
  </w:style>
  <w:style w:type="character" w:customStyle="1" w:styleId="Titre4Car">
    <w:name w:val="Titre 4 Car"/>
    <w:basedOn w:val="Policepardfaut"/>
    <w:link w:val="Titre4"/>
    <w:uiPriority w:val="9"/>
    <w:rsid w:val="00D50E52"/>
    <w:rPr>
      <w:rFonts w:asciiTheme="majorHAnsi" w:eastAsiaTheme="majorEastAsia" w:hAnsiTheme="majorHAnsi" w:cstheme="majorBidi"/>
      <w:i/>
      <w:iCs/>
      <w:color w:val="2F5496" w:themeColor="accent1" w:themeShade="BF"/>
      <w:lang w:eastAsia="fr-FR"/>
    </w:rPr>
  </w:style>
  <w:style w:type="character" w:customStyle="1" w:styleId="Titre3Car">
    <w:name w:val="Titre 3 Car"/>
    <w:basedOn w:val="Policepardfaut"/>
    <w:link w:val="Titre3"/>
    <w:uiPriority w:val="9"/>
    <w:rsid w:val="00D50E52"/>
    <w:rPr>
      <w:rFonts w:asciiTheme="majorHAnsi" w:eastAsiaTheme="majorEastAsia" w:hAnsiTheme="majorHAnsi" w:cstheme="majorBidi"/>
      <w:color w:val="1F3763" w:themeColor="accent1" w:themeShade="7F"/>
      <w:lang w:eastAsia="fr-FR"/>
    </w:rPr>
  </w:style>
  <w:style w:type="character" w:customStyle="1" w:styleId="Titre2Car">
    <w:name w:val="Titre 2 Car"/>
    <w:basedOn w:val="Policepardfaut"/>
    <w:link w:val="Titre2"/>
    <w:uiPriority w:val="9"/>
    <w:rsid w:val="00D50E52"/>
    <w:rPr>
      <w:rFonts w:asciiTheme="majorHAnsi" w:eastAsiaTheme="majorEastAsia" w:hAnsiTheme="majorHAnsi" w:cstheme="majorBidi"/>
      <w:color w:val="2F5496" w:themeColor="accent1" w:themeShade="BF"/>
      <w:sz w:val="26"/>
      <w:szCs w:val="26"/>
      <w:lang w:eastAsia="fr-FR"/>
    </w:rPr>
  </w:style>
  <w:style w:type="character" w:styleId="Lienhypertexte">
    <w:name w:val="Hyperlink"/>
    <w:basedOn w:val="Policepardfaut"/>
    <w:uiPriority w:val="99"/>
    <w:unhideWhenUsed/>
    <w:rsid w:val="00635225"/>
    <w:rPr>
      <w:color w:val="0000FF"/>
      <w:u w:val="single"/>
    </w:rPr>
  </w:style>
  <w:style w:type="character" w:styleId="lev">
    <w:name w:val="Strong"/>
    <w:basedOn w:val="Policepardfaut"/>
    <w:uiPriority w:val="22"/>
    <w:qFormat/>
    <w:rsid w:val="00C21980"/>
    <w:rPr>
      <w:b/>
      <w:bCs/>
    </w:rPr>
  </w:style>
  <w:style w:type="paragraph" w:styleId="NormalWeb">
    <w:name w:val="Normal (Web)"/>
    <w:basedOn w:val="Normal"/>
    <w:uiPriority w:val="99"/>
    <w:unhideWhenUsed/>
    <w:rsid w:val="00C21980"/>
    <w:pPr>
      <w:spacing w:before="100" w:beforeAutospacing="1" w:after="100" w:afterAutospacing="1" w:line="240" w:lineRule="auto"/>
      <w:ind w:firstLine="0"/>
      <w:jc w:val="left"/>
    </w:pPr>
    <w:rPr>
      <w:rFonts w:ascii="Times New Roman" w:eastAsia="Times New Roman" w:hAnsi="Times New Roman" w:cs="Times New Roman"/>
      <w:lang w:eastAsia="fr-FR"/>
    </w:rPr>
  </w:style>
  <w:style w:type="character" w:customStyle="1" w:styleId="Titre1Car">
    <w:name w:val="Titre 1 Car"/>
    <w:basedOn w:val="Policepardfaut"/>
    <w:link w:val="Titre1"/>
    <w:uiPriority w:val="9"/>
    <w:rsid w:val="00C21980"/>
    <w:rPr>
      <w:rFonts w:asciiTheme="majorHAnsi" w:eastAsiaTheme="majorEastAsia" w:hAnsiTheme="majorHAnsi" w:cstheme="majorBidi"/>
      <w:color w:val="2F5496" w:themeColor="accent1" w:themeShade="BF"/>
      <w:sz w:val="32"/>
      <w:szCs w:val="32"/>
    </w:rPr>
  </w:style>
  <w:style w:type="character" w:styleId="Mentionnonrsolue">
    <w:name w:val="Unresolved Mention"/>
    <w:basedOn w:val="Policepardfaut"/>
    <w:uiPriority w:val="99"/>
    <w:semiHidden/>
    <w:unhideWhenUsed/>
    <w:rsid w:val="00C21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61155">
      <w:bodyDiv w:val="1"/>
      <w:marLeft w:val="0"/>
      <w:marRight w:val="0"/>
      <w:marTop w:val="0"/>
      <w:marBottom w:val="0"/>
      <w:divBdr>
        <w:top w:val="none" w:sz="0" w:space="0" w:color="auto"/>
        <w:left w:val="none" w:sz="0" w:space="0" w:color="auto"/>
        <w:bottom w:val="none" w:sz="0" w:space="0" w:color="auto"/>
        <w:right w:val="none" w:sz="0" w:space="0" w:color="auto"/>
      </w:divBdr>
    </w:div>
    <w:div w:id="435634660">
      <w:bodyDiv w:val="1"/>
      <w:marLeft w:val="0"/>
      <w:marRight w:val="0"/>
      <w:marTop w:val="0"/>
      <w:marBottom w:val="0"/>
      <w:divBdr>
        <w:top w:val="none" w:sz="0" w:space="0" w:color="auto"/>
        <w:left w:val="none" w:sz="0" w:space="0" w:color="auto"/>
        <w:bottom w:val="none" w:sz="0" w:space="0" w:color="auto"/>
        <w:right w:val="none" w:sz="0" w:space="0" w:color="auto"/>
      </w:divBdr>
    </w:div>
    <w:div w:id="678822022">
      <w:bodyDiv w:val="1"/>
      <w:marLeft w:val="0"/>
      <w:marRight w:val="0"/>
      <w:marTop w:val="0"/>
      <w:marBottom w:val="0"/>
      <w:divBdr>
        <w:top w:val="none" w:sz="0" w:space="0" w:color="auto"/>
        <w:left w:val="none" w:sz="0" w:space="0" w:color="auto"/>
        <w:bottom w:val="none" w:sz="0" w:space="0" w:color="auto"/>
        <w:right w:val="none" w:sz="0" w:space="0" w:color="auto"/>
      </w:divBdr>
    </w:div>
    <w:div w:id="1186478121">
      <w:bodyDiv w:val="1"/>
      <w:marLeft w:val="0"/>
      <w:marRight w:val="0"/>
      <w:marTop w:val="0"/>
      <w:marBottom w:val="0"/>
      <w:divBdr>
        <w:top w:val="none" w:sz="0" w:space="0" w:color="auto"/>
        <w:left w:val="none" w:sz="0" w:space="0" w:color="auto"/>
        <w:bottom w:val="none" w:sz="0" w:space="0" w:color="auto"/>
        <w:right w:val="none" w:sz="0" w:space="0" w:color="auto"/>
      </w:divBdr>
    </w:div>
    <w:div w:id="1348750852">
      <w:bodyDiv w:val="1"/>
      <w:marLeft w:val="0"/>
      <w:marRight w:val="0"/>
      <w:marTop w:val="0"/>
      <w:marBottom w:val="0"/>
      <w:divBdr>
        <w:top w:val="none" w:sz="0" w:space="0" w:color="auto"/>
        <w:left w:val="none" w:sz="0" w:space="0" w:color="auto"/>
        <w:bottom w:val="none" w:sz="0" w:space="0" w:color="auto"/>
        <w:right w:val="none" w:sz="0" w:space="0" w:color="auto"/>
      </w:divBdr>
    </w:div>
    <w:div w:id="1406419753">
      <w:bodyDiv w:val="1"/>
      <w:marLeft w:val="0"/>
      <w:marRight w:val="0"/>
      <w:marTop w:val="0"/>
      <w:marBottom w:val="0"/>
      <w:divBdr>
        <w:top w:val="none" w:sz="0" w:space="0" w:color="auto"/>
        <w:left w:val="none" w:sz="0" w:space="0" w:color="auto"/>
        <w:bottom w:val="none" w:sz="0" w:space="0" w:color="auto"/>
        <w:right w:val="none" w:sz="0" w:space="0" w:color="auto"/>
      </w:divBdr>
    </w:div>
    <w:div w:id="1563180234">
      <w:bodyDiv w:val="1"/>
      <w:marLeft w:val="0"/>
      <w:marRight w:val="0"/>
      <w:marTop w:val="0"/>
      <w:marBottom w:val="0"/>
      <w:divBdr>
        <w:top w:val="none" w:sz="0" w:space="0" w:color="auto"/>
        <w:left w:val="none" w:sz="0" w:space="0" w:color="auto"/>
        <w:bottom w:val="none" w:sz="0" w:space="0" w:color="auto"/>
        <w:right w:val="none" w:sz="0" w:space="0" w:color="auto"/>
      </w:divBdr>
    </w:div>
    <w:div w:id="1678192342">
      <w:bodyDiv w:val="1"/>
      <w:marLeft w:val="0"/>
      <w:marRight w:val="0"/>
      <w:marTop w:val="0"/>
      <w:marBottom w:val="0"/>
      <w:divBdr>
        <w:top w:val="none" w:sz="0" w:space="0" w:color="auto"/>
        <w:left w:val="none" w:sz="0" w:space="0" w:color="auto"/>
        <w:bottom w:val="none" w:sz="0" w:space="0" w:color="auto"/>
        <w:right w:val="none" w:sz="0" w:space="0" w:color="auto"/>
      </w:divBdr>
      <w:divsChild>
        <w:div w:id="345601699">
          <w:marLeft w:val="0"/>
          <w:marRight w:val="0"/>
          <w:marTop w:val="0"/>
          <w:marBottom w:val="0"/>
          <w:divBdr>
            <w:top w:val="none" w:sz="0" w:space="0" w:color="auto"/>
            <w:left w:val="none" w:sz="0" w:space="0" w:color="auto"/>
            <w:bottom w:val="none" w:sz="0" w:space="0" w:color="auto"/>
            <w:right w:val="none" w:sz="0" w:space="0" w:color="auto"/>
          </w:divBdr>
          <w:divsChild>
            <w:div w:id="171144477">
              <w:marLeft w:val="0"/>
              <w:marRight w:val="0"/>
              <w:marTop w:val="0"/>
              <w:marBottom w:val="0"/>
              <w:divBdr>
                <w:top w:val="none" w:sz="0" w:space="0" w:color="auto"/>
                <w:left w:val="none" w:sz="0" w:space="0" w:color="auto"/>
                <w:bottom w:val="none" w:sz="0" w:space="0" w:color="auto"/>
                <w:right w:val="none" w:sz="0" w:space="0" w:color="auto"/>
              </w:divBdr>
              <w:divsChild>
                <w:div w:id="18263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431762">
      <w:bodyDiv w:val="1"/>
      <w:marLeft w:val="0"/>
      <w:marRight w:val="0"/>
      <w:marTop w:val="0"/>
      <w:marBottom w:val="0"/>
      <w:divBdr>
        <w:top w:val="none" w:sz="0" w:space="0" w:color="auto"/>
        <w:left w:val="none" w:sz="0" w:space="0" w:color="auto"/>
        <w:bottom w:val="none" w:sz="0" w:space="0" w:color="auto"/>
        <w:right w:val="none" w:sz="0" w:space="0" w:color="auto"/>
      </w:divBdr>
      <w:divsChild>
        <w:div w:id="124936872">
          <w:marLeft w:val="0"/>
          <w:marRight w:val="0"/>
          <w:marTop w:val="0"/>
          <w:marBottom w:val="0"/>
          <w:divBdr>
            <w:top w:val="none" w:sz="0" w:space="0" w:color="auto"/>
            <w:left w:val="none" w:sz="0" w:space="0" w:color="auto"/>
            <w:bottom w:val="none" w:sz="0" w:space="0" w:color="auto"/>
            <w:right w:val="none" w:sz="0" w:space="0" w:color="auto"/>
          </w:divBdr>
          <w:divsChild>
            <w:div w:id="900599052">
              <w:marLeft w:val="0"/>
              <w:marRight w:val="0"/>
              <w:marTop w:val="0"/>
              <w:marBottom w:val="0"/>
              <w:divBdr>
                <w:top w:val="none" w:sz="0" w:space="0" w:color="auto"/>
                <w:left w:val="none" w:sz="0" w:space="0" w:color="auto"/>
                <w:bottom w:val="none" w:sz="0" w:space="0" w:color="auto"/>
                <w:right w:val="none" w:sz="0" w:space="0" w:color="auto"/>
              </w:divBdr>
              <w:divsChild>
                <w:div w:id="11839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623108">
      <w:bodyDiv w:val="1"/>
      <w:marLeft w:val="0"/>
      <w:marRight w:val="0"/>
      <w:marTop w:val="0"/>
      <w:marBottom w:val="0"/>
      <w:divBdr>
        <w:top w:val="none" w:sz="0" w:space="0" w:color="auto"/>
        <w:left w:val="none" w:sz="0" w:space="0" w:color="auto"/>
        <w:bottom w:val="none" w:sz="0" w:space="0" w:color="auto"/>
        <w:right w:val="none" w:sz="0" w:space="0" w:color="auto"/>
      </w:divBdr>
      <w:divsChild>
        <w:div w:id="2087530959">
          <w:marLeft w:val="0"/>
          <w:marRight w:val="0"/>
          <w:marTop w:val="0"/>
          <w:marBottom w:val="0"/>
          <w:divBdr>
            <w:top w:val="none" w:sz="0" w:space="0" w:color="auto"/>
            <w:left w:val="none" w:sz="0" w:space="0" w:color="auto"/>
            <w:bottom w:val="none" w:sz="0" w:space="0" w:color="auto"/>
            <w:right w:val="none" w:sz="0" w:space="0" w:color="auto"/>
          </w:divBdr>
          <w:divsChild>
            <w:div w:id="121391506">
              <w:marLeft w:val="0"/>
              <w:marRight w:val="0"/>
              <w:marTop w:val="0"/>
              <w:marBottom w:val="0"/>
              <w:divBdr>
                <w:top w:val="none" w:sz="0" w:space="0" w:color="auto"/>
                <w:left w:val="none" w:sz="0" w:space="0" w:color="auto"/>
                <w:bottom w:val="none" w:sz="0" w:space="0" w:color="auto"/>
                <w:right w:val="none" w:sz="0" w:space="0" w:color="auto"/>
              </w:divBdr>
              <w:divsChild>
                <w:div w:id="370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toulouse.fr/actualites/mission-Lev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torant.es" TargetMode="External"/><Relationship Id="rId11" Type="http://schemas.openxmlformats.org/officeDocument/2006/relationships/theme" Target="theme/theme1.xml"/><Relationship Id="rId5" Type="http://schemas.openxmlformats.org/officeDocument/2006/relationships/hyperlink" Target="https://obardi.hypotheses.org/27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logs.univ-tlse2.fr/vie-etablisseme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3225</Words>
  <Characters>17743</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Godicheau</dc:creator>
  <cp:keywords/>
  <dc:description/>
  <cp:lastModifiedBy>François Godicheau</cp:lastModifiedBy>
  <cp:revision>4</cp:revision>
  <cp:lastPrinted>2021-05-07T06:54:00Z</cp:lastPrinted>
  <dcterms:created xsi:type="dcterms:W3CDTF">2021-09-02T11:46:00Z</dcterms:created>
  <dcterms:modified xsi:type="dcterms:W3CDTF">2021-09-03T09:07:00Z</dcterms:modified>
</cp:coreProperties>
</file>