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AD0" w:rsidRDefault="00C84D54" w:rsidP="00425AD0">
      <w:pPr>
        <w:ind w:firstLine="0"/>
        <w:rPr>
          <w:u w:val="single"/>
        </w:rPr>
      </w:pPr>
      <w:proofErr w:type="gramStart"/>
      <w:r w:rsidRPr="00C84D54">
        <w:rPr>
          <w:u w:val="single"/>
        </w:rPr>
        <w:t>C</w:t>
      </w:r>
      <w:r w:rsidR="006D75BB">
        <w:rPr>
          <w:u w:val="single"/>
        </w:rPr>
        <w:t>o</w:t>
      </w:r>
      <w:r w:rsidRPr="00C84D54">
        <w:rPr>
          <w:u w:val="single"/>
        </w:rPr>
        <w:t>nseil  de</w:t>
      </w:r>
      <w:proofErr w:type="gramEnd"/>
      <w:r w:rsidRPr="00C84D54">
        <w:rPr>
          <w:u w:val="single"/>
        </w:rPr>
        <w:t xml:space="preserve"> laboratoire du 20 ju</w:t>
      </w:r>
      <w:r>
        <w:rPr>
          <w:u w:val="single"/>
        </w:rPr>
        <w:t>in 2022</w:t>
      </w:r>
    </w:p>
    <w:p w:rsidR="00C84D54" w:rsidRDefault="00C84D54" w:rsidP="00425AD0">
      <w:pPr>
        <w:ind w:firstLine="0"/>
        <w:rPr>
          <w:u w:val="single"/>
        </w:rPr>
      </w:pPr>
    </w:p>
    <w:p w:rsidR="00C84D54" w:rsidRPr="006D75BB" w:rsidRDefault="00C84D54" w:rsidP="006D75BB">
      <w:pPr>
        <w:spacing w:line="240" w:lineRule="auto"/>
        <w:ind w:firstLine="0"/>
      </w:pPr>
      <w:r>
        <w:rPr>
          <w:u w:val="single"/>
        </w:rPr>
        <w:t>Présents :</w:t>
      </w:r>
      <w:r w:rsidR="006D75BB">
        <w:t xml:space="preserve"> Natacha Laurent, Emmanuelle Pérez-Tisserant, Franck </w:t>
      </w:r>
      <w:proofErr w:type="spellStart"/>
      <w:r w:rsidR="006D75BB">
        <w:t>Gaudichaud</w:t>
      </w:r>
      <w:proofErr w:type="spellEnd"/>
      <w:r w:rsidR="006D75BB">
        <w:t xml:space="preserve">, Isabelle Réal, Roland </w:t>
      </w:r>
      <w:proofErr w:type="spellStart"/>
      <w:r w:rsidR="006D75BB">
        <w:t>Viader</w:t>
      </w:r>
      <w:proofErr w:type="spellEnd"/>
      <w:r w:rsidR="006D75BB">
        <w:t xml:space="preserve">, Sylvie </w:t>
      </w:r>
      <w:proofErr w:type="spellStart"/>
      <w:r w:rsidR="006D75BB">
        <w:t>Vabre</w:t>
      </w:r>
      <w:proofErr w:type="spellEnd"/>
      <w:r w:rsidR="006D75BB">
        <w:t xml:space="preserve">, Nicolas </w:t>
      </w:r>
      <w:proofErr w:type="spellStart"/>
      <w:r w:rsidR="006D75BB">
        <w:t>Meynen</w:t>
      </w:r>
      <w:proofErr w:type="spellEnd"/>
      <w:r w:rsidR="006D75BB">
        <w:t xml:space="preserve">, Françoise Gilbert, Jacques </w:t>
      </w:r>
      <w:proofErr w:type="spellStart"/>
      <w:r w:rsidR="006D75BB">
        <w:t>Cantier</w:t>
      </w:r>
      <w:proofErr w:type="spellEnd"/>
      <w:r w:rsidR="006D75BB">
        <w:t xml:space="preserve">, </w:t>
      </w:r>
      <w:proofErr w:type="spellStart"/>
      <w:r w:rsidR="006D75BB">
        <w:t>Casandra</w:t>
      </w:r>
      <w:proofErr w:type="spellEnd"/>
      <w:r w:rsidR="006D75BB">
        <w:t xml:space="preserve"> Herrera, François Godicheau, Christine </w:t>
      </w:r>
      <w:proofErr w:type="spellStart"/>
      <w:r w:rsidR="006D75BB">
        <w:t>Dousset</w:t>
      </w:r>
      <w:proofErr w:type="spellEnd"/>
      <w:r w:rsidR="006D75BB">
        <w:t xml:space="preserve">, Bertrand </w:t>
      </w:r>
      <w:proofErr w:type="spellStart"/>
      <w:r w:rsidR="006D75BB">
        <w:t>Vayssière</w:t>
      </w:r>
      <w:proofErr w:type="spellEnd"/>
      <w:r w:rsidR="006D75BB">
        <w:t xml:space="preserve">, Evelyne Toussaint, </w:t>
      </w:r>
      <w:proofErr w:type="spellStart"/>
      <w:r w:rsidR="006D75BB">
        <w:t>Modesta</w:t>
      </w:r>
      <w:proofErr w:type="spellEnd"/>
      <w:r w:rsidR="006D75BB">
        <w:t xml:space="preserve"> Suarez, Valérie </w:t>
      </w:r>
      <w:proofErr w:type="spellStart"/>
      <w:r w:rsidR="006D75BB">
        <w:t>Sottocasa</w:t>
      </w:r>
      <w:proofErr w:type="spellEnd"/>
      <w:r w:rsidR="006D75BB">
        <w:t>, Christine Rendu, Sandrine Victor, Jean-Marc Olivier, Sylvie Chaperon.</w:t>
      </w:r>
    </w:p>
    <w:p w:rsidR="00C84D54" w:rsidRPr="00826EB9" w:rsidRDefault="00C84D54" w:rsidP="009E406D">
      <w:pPr>
        <w:spacing w:line="240" w:lineRule="auto"/>
        <w:ind w:firstLine="0"/>
      </w:pPr>
      <w:r>
        <w:rPr>
          <w:u w:val="single"/>
        </w:rPr>
        <w:t>Excusés</w:t>
      </w:r>
      <w:r w:rsidR="00826EB9">
        <w:t xml:space="preserve"> : Med </w:t>
      </w:r>
      <w:proofErr w:type="spellStart"/>
      <w:r w:rsidR="00826EB9">
        <w:t>Kechidi</w:t>
      </w:r>
      <w:proofErr w:type="spellEnd"/>
      <w:r w:rsidR="00826EB9">
        <w:t xml:space="preserve">, Laure </w:t>
      </w:r>
      <w:proofErr w:type="spellStart"/>
      <w:r w:rsidR="00826EB9">
        <w:t>Teulière</w:t>
      </w:r>
      <w:proofErr w:type="spellEnd"/>
      <w:r w:rsidR="00826EB9">
        <w:t xml:space="preserve">, Céline </w:t>
      </w:r>
      <w:proofErr w:type="spellStart"/>
      <w:r w:rsidR="00826EB9">
        <w:t>Daran</w:t>
      </w:r>
      <w:proofErr w:type="spellEnd"/>
      <w:r w:rsidR="00826EB9">
        <w:t xml:space="preserve">, Françoise </w:t>
      </w:r>
      <w:proofErr w:type="spellStart"/>
      <w:r w:rsidR="00826EB9">
        <w:t>Arrazat</w:t>
      </w:r>
      <w:proofErr w:type="spellEnd"/>
      <w:r w:rsidR="00826EB9">
        <w:t xml:space="preserve">, Mathilde Monge, </w:t>
      </w:r>
      <w:proofErr w:type="spellStart"/>
      <w:r w:rsidR="00826EB9">
        <w:t>Emilie</w:t>
      </w:r>
      <w:proofErr w:type="spellEnd"/>
      <w:r w:rsidR="00826EB9">
        <w:t xml:space="preserve"> </w:t>
      </w:r>
      <w:proofErr w:type="spellStart"/>
      <w:r w:rsidR="00826EB9">
        <w:t>Roffidal</w:t>
      </w:r>
      <w:proofErr w:type="spellEnd"/>
      <w:r w:rsidR="00826EB9">
        <w:t xml:space="preserve">, Claire </w:t>
      </w:r>
      <w:proofErr w:type="spellStart"/>
      <w:r w:rsidR="00826EB9">
        <w:t>Judde</w:t>
      </w:r>
      <w:proofErr w:type="spellEnd"/>
      <w:r w:rsidR="00826EB9">
        <w:t xml:space="preserve">, Anne Perrin, Patrice Poujade, Sébastien </w:t>
      </w:r>
      <w:proofErr w:type="spellStart"/>
      <w:r w:rsidR="00826EB9">
        <w:t>Rozeaux</w:t>
      </w:r>
      <w:proofErr w:type="spellEnd"/>
      <w:r w:rsidR="00826EB9">
        <w:t>, Caroline Barrera</w:t>
      </w:r>
      <w:r w:rsidR="00C7173E">
        <w:t xml:space="preserve">, Tara </w:t>
      </w:r>
      <w:proofErr w:type="spellStart"/>
      <w:r w:rsidR="00C7173E">
        <w:t>Cruzol</w:t>
      </w:r>
      <w:proofErr w:type="spellEnd"/>
      <w:r w:rsidR="00C7173E">
        <w:t>.</w:t>
      </w:r>
    </w:p>
    <w:p w:rsidR="00A33162" w:rsidRPr="00A33162" w:rsidRDefault="00A33162" w:rsidP="00425AD0">
      <w:pPr>
        <w:ind w:firstLine="0"/>
      </w:pPr>
      <w:r w:rsidRPr="00A33162">
        <w:rPr>
          <w:b/>
        </w:rPr>
        <w:t>Compte rendu</w:t>
      </w:r>
      <w:r w:rsidRPr="00A33162">
        <w:t xml:space="preserve"> : </w:t>
      </w:r>
      <w:r>
        <w:t>vote du précédent</w:t>
      </w:r>
    </w:p>
    <w:p w:rsidR="006A19C2" w:rsidRDefault="006A19C2" w:rsidP="006A19C2">
      <w:pPr>
        <w:spacing w:after="0" w:line="240" w:lineRule="auto"/>
        <w:ind w:firstLine="0"/>
        <w:jc w:val="left"/>
        <w:rPr>
          <w:rFonts w:ascii="Times New Roman" w:eastAsia="Times New Roman" w:hAnsi="Times New Roman" w:cs="Times New Roman"/>
          <w:lang w:eastAsia="fr-FR"/>
        </w:rPr>
      </w:pPr>
      <w:r w:rsidRPr="006A19C2">
        <w:rPr>
          <w:rFonts w:ascii="Times New Roman" w:eastAsia="Times New Roman" w:hAnsi="Times New Roman" w:cs="Times New Roman"/>
          <w:b/>
          <w:lang w:eastAsia="fr-FR"/>
        </w:rPr>
        <w:t>Info</w:t>
      </w:r>
      <w:r w:rsidR="00C16883">
        <w:rPr>
          <w:rFonts w:ascii="Times New Roman" w:eastAsia="Times New Roman" w:hAnsi="Times New Roman" w:cs="Times New Roman"/>
          <w:b/>
          <w:lang w:eastAsia="fr-FR"/>
        </w:rPr>
        <w:t>r</w:t>
      </w:r>
      <w:r w:rsidR="006D75BB">
        <w:rPr>
          <w:rFonts w:ascii="Times New Roman" w:eastAsia="Times New Roman" w:hAnsi="Times New Roman" w:cs="Times New Roman"/>
          <w:b/>
          <w:lang w:eastAsia="fr-FR"/>
        </w:rPr>
        <w:t>m</w:t>
      </w:r>
      <w:r w:rsidR="00C16883">
        <w:rPr>
          <w:rFonts w:ascii="Times New Roman" w:eastAsia="Times New Roman" w:hAnsi="Times New Roman" w:cs="Times New Roman"/>
          <w:b/>
          <w:lang w:eastAsia="fr-FR"/>
        </w:rPr>
        <w:t>ation</w:t>
      </w:r>
      <w:r w:rsidRPr="006A19C2">
        <w:rPr>
          <w:rFonts w:ascii="Times New Roman" w:eastAsia="Times New Roman" w:hAnsi="Times New Roman" w:cs="Times New Roman"/>
          <w:b/>
          <w:lang w:eastAsia="fr-FR"/>
        </w:rPr>
        <w:t>s diverses sur l'activité scientifique du laboratoire</w:t>
      </w:r>
      <w:r w:rsidRPr="00826EB9">
        <w:rPr>
          <w:rFonts w:ascii="Times New Roman" w:eastAsia="Times New Roman" w:hAnsi="Times New Roman" w:cs="Times New Roman"/>
          <w:b/>
          <w:lang w:eastAsia="fr-FR"/>
        </w:rPr>
        <w:t> </w:t>
      </w:r>
      <w:r>
        <w:rPr>
          <w:rFonts w:ascii="Times New Roman" w:eastAsia="Times New Roman" w:hAnsi="Times New Roman" w:cs="Times New Roman"/>
          <w:lang w:eastAsia="fr-FR"/>
        </w:rPr>
        <w:t>: à présent que le semestre s’est déroulé de façon régulière, en présentiel, avec le retour à une situation à peu près normale</w:t>
      </w:r>
      <w:r w:rsidR="00C16883">
        <w:rPr>
          <w:rFonts w:ascii="Times New Roman" w:eastAsia="Times New Roman" w:hAnsi="Times New Roman" w:cs="Times New Roman"/>
          <w:lang w:eastAsia="fr-FR"/>
        </w:rPr>
        <w:t xml:space="preserve"> et nous pouvons observer le déploiement de notre laboratoire, dans ses thématiques, ses projets financés et ses pôles, qui démontre un réel dynamisme</w:t>
      </w:r>
    </w:p>
    <w:p w:rsidR="00C16883" w:rsidRDefault="00C16883" w:rsidP="006A19C2">
      <w:pPr>
        <w:spacing w:after="0" w:line="240" w:lineRule="auto"/>
        <w:ind w:firstLine="0"/>
        <w:jc w:val="left"/>
        <w:rPr>
          <w:rFonts w:ascii="Times New Roman" w:eastAsia="Times New Roman" w:hAnsi="Times New Roman" w:cs="Times New Roman"/>
          <w:lang w:eastAsia="fr-FR"/>
        </w:rPr>
      </w:pPr>
    </w:p>
    <w:p w:rsidR="00C16883" w:rsidRDefault="006A19C2" w:rsidP="006A19C2">
      <w:pPr>
        <w:spacing w:after="0" w:line="240" w:lineRule="auto"/>
        <w:ind w:firstLine="0"/>
        <w:jc w:val="left"/>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w:t>
      </w:r>
      <w:r w:rsidRPr="0055121F">
        <w:rPr>
          <w:rFonts w:ascii="Times New Roman" w:eastAsia="Times New Roman" w:hAnsi="Times New Roman" w:cs="Times New Roman"/>
          <w:b/>
          <w:lang w:eastAsia="fr-FR"/>
        </w:rPr>
        <w:t>Du côté des séminaires</w:t>
      </w:r>
      <w:r w:rsidR="00C16883">
        <w:rPr>
          <w:rFonts w:ascii="Times New Roman" w:eastAsia="Times New Roman" w:hAnsi="Times New Roman" w:cs="Times New Roman"/>
          <w:lang w:eastAsia="fr-FR"/>
        </w:rPr>
        <w:t xml:space="preserve">, le laboratoire abrite </w:t>
      </w:r>
      <w:r w:rsidR="00E40F72">
        <w:rPr>
          <w:rFonts w:ascii="Times New Roman" w:eastAsia="Times New Roman" w:hAnsi="Times New Roman" w:cs="Times New Roman"/>
          <w:lang w:eastAsia="fr-FR"/>
        </w:rPr>
        <w:t>20</w:t>
      </w:r>
      <w:r w:rsidR="00C16883">
        <w:rPr>
          <w:rFonts w:ascii="Times New Roman" w:eastAsia="Times New Roman" w:hAnsi="Times New Roman" w:cs="Times New Roman"/>
          <w:lang w:eastAsia="fr-FR"/>
        </w:rPr>
        <w:t xml:space="preserve"> séminaires réguliers, ce qui dimensionne FRAMESPA comme un vaste centre de recherche, très actif dans ses domaines de prédilection :</w:t>
      </w:r>
      <w:r>
        <w:rPr>
          <w:rFonts w:ascii="Times New Roman" w:eastAsia="Times New Roman" w:hAnsi="Times New Roman" w:cs="Times New Roman"/>
          <w:lang w:eastAsia="fr-FR"/>
        </w:rPr>
        <w:t xml:space="preserve"> </w:t>
      </w:r>
      <w:r w:rsidR="00C16883">
        <w:rPr>
          <w:rFonts w:ascii="Times New Roman" w:eastAsia="Times New Roman" w:hAnsi="Times New Roman" w:cs="Times New Roman"/>
          <w:lang w:eastAsia="fr-FR"/>
        </w:rPr>
        <w:t xml:space="preserve">trois séminaires en </w:t>
      </w:r>
      <w:r>
        <w:rPr>
          <w:rFonts w:ascii="Times New Roman" w:eastAsia="Times New Roman" w:hAnsi="Times New Roman" w:cs="Times New Roman"/>
          <w:lang w:eastAsia="fr-FR"/>
        </w:rPr>
        <w:t>T1</w:t>
      </w:r>
      <w:r w:rsidR="00C16883">
        <w:rPr>
          <w:rFonts w:ascii="Times New Roman" w:eastAsia="Times New Roman" w:hAnsi="Times New Roman" w:cs="Times New Roman"/>
          <w:lang w:eastAsia="fr-FR"/>
        </w:rPr>
        <w:t xml:space="preserve"> (trois ateliers : Commune Nature, Histoire et imaginaires sociaux et Images du commun)</w:t>
      </w:r>
      <w:r>
        <w:rPr>
          <w:rFonts w:ascii="Times New Roman" w:eastAsia="Times New Roman" w:hAnsi="Times New Roman" w:cs="Times New Roman"/>
          <w:lang w:eastAsia="fr-FR"/>
        </w:rPr>
        <w:t xml:space="preserve">, </w:t>
      </w:r>
      <w:r w:rsidR="00C16883">
        <w:rPr>
          <w:rFonts w:ascii="Times New Roman" w:eastAsia="Times New Roman" w:hAnsi="Times New Roman" w:cs="Times New Roman"/>
          <w:lang w:eastAsia="fr-FR"/>
        </w:rPr>
        <w:t xml:space="preserve">deux en </w:t>
      </w:r>
      <w:r>
        <w:rPr>
          <w:rFonts w:ascii="Times New Roman" w:eastAsia="Times New Roman" w:hAnsi="Times New Roman" w:cs="Times New Roman"/>
          <w:lang w:eastAsia="fr-FR"/>
        </w:rPr>
        <w:t>T2 (</w:t>
      </w:r>
      <w:r w:rsidR="00C16883">
        <w:rPr>
          <w:rFonts w:ascii="Times New Roman" w:eastAsia="Times New Roman" w:hAnsi="Times New Roman" w:cs="Times New Roman"/>
          <w:lang w:eastAsia="fr-FR"/>
        </w:rPr>
        <w:t>le séminaire régulier</w:t>
      </w:r>
      <w:r>
        <w:rPr>
          <w:rFonts w:ascii="Times New Roman" w:eastAsia="Times New Roman" w:hAnsi="Times New Roman" w:cs="Times New Roman"/>
          <w:lang w:eastAsia="fr-FR"/>
        </w:rPr>
        <w:t xml:space="preserve"> </w:t>
      </w:r>
      <w:r w:rsidR="00C16883">
        <w:rPr>
          <w:rFonts w:ascii="Times New Roman" w:eastAsia="Times New Roman" w:hAnsi="Times New Roman" w:cs="Times New Roman"/>
          <w:lang w:eastAsia="fr-FR"/>
        </w:rPr>
        <w:t>et le séminaire O</w:t>
      </w:r>
      <w:r>
        <w:rPr>
          <w:rFonts w:ascii="Times New Roman" w:eastAsia="Times New Roman" w:hAnsi="Times New Roman" w:cs="Times New Roman"/>
          <w:lang w:eastAsia="fr-FR"/>
        </w:rPr>
        <w:t xml:space="preserve">perandi), </w:t>
      </w:r>
      <w:r w:rsidR="00C16883">
        <w:rPr>
          <w:rFonts w:ascii="Times New Roman" w:eastAsia="Times New Roman" w:hAnsi="Times New Roman" w:cs="Times New Roman"/>
          <w:lang w:eastAsia="fr-FR"/>
        </w:rPr>
        <w:t xml:space="preserve">deux en </w:t>
      </w:r>
      <w:r>
        <w:rPr>
          <w:rFonts w:ascii="Times New Roman" w:eastAsia="Times New Roman" w:hAnsi="Times New Roman" w:cs="Times New Roman"/>
          <w:lang w:eastAsia="fr-FR"/>
        </w:rPr>
        <w:t>T3</w:t>
      </w:r>
      <w:r w:rsidR="00FD2C5C">
        <w:rPr>
          <w:rFonts w:ascii="Times New Roman" w:eastAsia="Times New Roman" w:hAnsi="Times New Roman" w:cs="Times New Roman"/>
          <w:lang w:eastAsia="fr-FR"/>
        </w:rPr>
        <w:t xml:space="preserve"> </w:t>
      </w:r>
      <w:r w:rsidR="00C16883">
        <w:rPr>
          <w:rFonts w:ascii="Times New Roman" w:eastAsia="Times New Roman" w:hAnsi="Times New Roman" w:cs="Times New Roman"/>
          <w:lang w:eastAsia="fr-FR"/>
        </w:rPr>
        <w:t>(le séminaire régulier et le séminaire à l’</w:t>
      </w:r>
      <w:r w:rsidR="00FD2C5C">
        <w:rPr>
          <w:rFonts w:ascii="Times New Roman" w:eastAsia="Times New Roman" w:hAnsi="Times New Roman" w:cs="Times New Roman"/>
          <w:lang w:eastAsia="fr-FR"/>
        </w:rPr>
        <w:t>UPVD</w:t>
      </w:r>
      <w:r w:rsidR="00C16883">
        <w:rPr>
          <w:rFonts w:ascii="Times New Roman" w:eastAsia="Times New Roman" w:hAnsi="Times New Roman" w:cs="Times New Roman"/>
          <w:lang w:eastAsia="fr-FR"/>
        </w:rPr>
        <w:t>)</w:t>
      </w:r>
      <w:r>
        <w:rPr>
          <w:rFonts w:ascii="Times New Roman" w:eastAsia="Times New Roman" w:hAnsi="Times New Roman" w:cs="Times New Roman"/>
          <w:lang w:eastAsia="fr-FR"/>
        </w:rPr>
        <w:t xml:space="preserve">, </w:t>
      </w:r>
      <w:r w:rsidR="00E40F72">
        <w:rPr>
          <w:rFonts w:ascii="Times New Roman" w:eastAsia="Times New Roman" w:hAnsi="Times New Roman" w:cs="Times New Roman"/>
          <w:lang w:eastAsia="fr-FR"/>
        </w:rPr>
        <w:t>deux</w:t>
      </w:r>
      <w:r w:rsidR="00C16883">
        <w:rPr>
          <w:rFonts w:ascii="Times New Roman" w:eastAsia="Times New Roman" w:hAnsi="Times New Roman" w:cs="Times New Roman"/>
          <w:lang w:eastAsia="fr-FR"/>
        </w:rPr>
        <w:t xml:space="preserve"> en </w:t>
      </w:r>
      <w:r>
        <w:rPr>
          <w:rFonts w:ascii="Times New Roman" w:eastAsia="Times New Roman" w:hAnsi="Times New Roman" w:cs="Times New Roman"/>
          <w:lang w:eastAsia="fr-FR"/>
        </w:rPr>
        <w:t>T4</w:t>
      </w:r>
      <w:r w:rsidR="00C16883">
        <w:rPr>
          <w:rFonts w:ascii="Times New Roman" w:eastAsia="Times New Roman" w:hAnsi="Times New Roman" w:cs="Times New Roman"/>
          <w:lang w:eastAsia="fr-FR"/>
        </w:rPr>
        <w:t xml:space="preserve"> (séminaire </w:t>
      </w:r>
      <w:r w:rsidR="00E40F72">
        <w:rPr>
          <w:rFonts w:ascii="Times New Roman" w:eastAsia="Times New Roman" w:hAnsi="Times New Roman" w:cs="Times New Roman"/>
          <w:lang w:eastAsia="fr-FR"/>
        </w:rPr>
        <w:t xml:space="preserve">Corpus et séminaire </w:t>
      </w:r>
      <w:r w:rsidR="00C16883">
        <w:rPr>
          <w:rFonts w:ascii="Times New Roman" w:eastAsia="Times New Roman" w:hAnsi="Times New Roman" w:cs="Times New Roman"/>
          <w:lang w:eastAsia="fr-FR"/>
        </w:rPr>
        <w:t>du CLESO)</w:t>
      </w:r>
      <w:r>
        <w:rPr>
          <w:rFonts w:ascii="Times New Roman" w:eastAsia="Times New Roman" w:hAnsi="Times New Roman" w:cs="Times New Roman"/>
          <w:lang w:eastAsia="fr-FR"/>
        </w:rPr>
        <w:t xml:space="preserve">, </w:t>
      </w:r>
      <w:r w:rsidR="00C16883">
        <w:rPr>
          <w:rFonts w:ascii="Times New Roman" w:eastAsia="Times New Roman" w:hAnsi="Times New Roman" w:cs="Times New Roman"/>
          <w:lang w:eastAsia="fr-FR"/>
        </w:rPr>
        <w:t xml:space="preserve">deux séminaires doctorants (le séminaire de formation animé par Claire </w:t>
      </w:r>
      <w:proofErr w:type="spellStart"/>
      <w:r w:rsidR="00C16883">
        <w:rPr>
          <w:rFonts w:ascii="Times New Roman" w:eastAsia="Times New Roman" w:hAnsi="Times New Roman" w:cs="Times New Roman"/>
          <w:lang w:eastAsia="fr-FR"/>
        </w:rPr>
        <w:t>Judde</w:t>
      </w:r>
      <w:proofErr w:type="spellEnd"/>
      <w:r w:rsidR="00C16883">
        <w:rPr>
          <w:rFonts w:ascii="Times New Roman" w:eastAsia="Times New Roman" w:hAnsi="Times New Roman" w:cs="Times New Roman"/>
          <w:lang w:eastAsia="fr-FR"/>
        </w:rPr>
        <w:t xml:space="preserve"> de </w:t>
      </w:r>
      <w:proofErr w:type="spellStart"/>
      <w:r w:rsidR="00C16883">
        <w:rPr>
          <w:rFonts w:ascii="Times New Roman" w:eastAsia="Times New Roman" w:hAnsi="Times New Roman" w:cs="Times New Roman"/>
          <w:lang w:eastAsia="fr-FR"/>
        </w:rPr>
        <w:t>Larivière</w:t>
      </w:r>
      <w:proofErr w:type="spellEnd"/>
      <w:r w:rsidR="00C16883">
        <w:rPr>
          <w:rFonts w:ascii="Times New Roman" w:eastAsia="Times New Roman" w:hAnsi="Times New Roman" w:cs="Times New Roman"/>
          <w:lang w:eastAsia="fr-FR"/>
        </w:rPr>
        <w:t xml:space="preserve"> et Mathieu Grenet, et le séminaire autonome des doctorants)</w:t>
      </w:r>
      <w:r w:rsidR="00826EB9">
        <w:rPr>
          <w:rFonts w:ascii="Times New Roman" w:eastAsia="Times New Roman" w:hAnsi="Times New Roman" w:cs="Times New Roman"/>
          <w:lang w:eastAsia="fr-FR"/>
        </w:rPr>
        <w:t xml:space="preserve">, </w:t>
      </w:r>
      <w:r w:rsidR="00C16883">
        <w:rPr>
          <w:rFonts w:ascii="Times New Roman" w:eastAsia="Times New Roman" w:hAnsi="Times New Roman" w:cs="Times New Roman"/>
          <w:lang w:eastAsia="fr-FR"/>
        </w:rPr>
        <w:t>six</w:t>
      </w:r>
      <w:r w:rsidR="00826EB9">
        <w:rPr>
          <w:rFonts w:ascii="Times New Roman" w:eastAsia="Times New Roman" w:hAnsi="Times New Roman" w:cs="Times New Roman"/>
          <w:lang w:eastAsia="fr-FR"/>
        </w:rPr>
        <w:t xml:space="preserve"> transversaux</w:t>
      </w:r>
      <w:r w:rsidR="006C154E">
        <w:rPr>
          <w:rFonts w:ascii="Times New Roman" w:eastAsia="Times New Roman" w:hAnsi="Times New Roman" w:cs="Times New Roman"/>
          <w:lang w:eastAsia="fr-FR"/>
        </w:rPr>
        <w:t xml:space="preserve"> (SEHIMII, SEMI</w:t>
      </w:r>
      <w:r w:rsidR="00FD2C5C">
        <w:rPr>
          <w:rFonts w:ascii="Times New Roman" w:eastAsia="Times New Roman" w:hAnsi="Times New Roman" w:cs="Times New Roman"/>
          <w:lang w:eastAsia="fr-FR"/>
        </w:rPr>
        <w:t>,</w:t>
      </w:r>
      <w:r w:rsidR="006C154E">
        <w:rPr>
          <w:rFonts w:ascii="Times New Roman" w:eastAsia="Times New Roman" w:hAnsi="Times New Roman" w:cs="Times New Roman"/>
          <w:lang w:eastAsia="fr-FR"/>
        </w:rPr>
        <w:t xml:space="preserve"> </w:t>
      </w:r>
      <w:r w:rsidR="00C16883">
        <w:rPr>
          <w:rFonts w:ascii="Times New Roman" w:eastAsia="Times New Roman" w:hAnsi="Times New Roman" w:cs="Times New Roman"/>
          <w:lang w:eastAsia="fr-FR"/>
        </w:rPr>
        <w:t xml:space="preserve">Humanités </w:t>
      </w:r>
      <w:r w:rsidR="006C154E">
        <w:rPr>
          <w:rFonts w:ascii="Times New Roman" w:eastAsia="Times New Roman" w:hAnsi="Times New Roman" w:cs="Times New Roman"/>
          <w:lang w:eastAsia="fr-FR"/>
        </w:rPr>
        <w:t xml:space="preserve">Numérique, Genre, </w:t>
      </w:r>
      <w:r w:rsidR="00C16883">
        <w:rPr>
          <w:rFonts w:ascii="Times New Roman" w:eastAsia="Times New Roman" w:hAnsi="Times New Roman" w:cs="Times New Roman"/>
          <w:lang w:eastAsia="fr-FR"/>
        </w:rPr>
        <w:t xml:space="preserve">Groupe </w:t>
      </w:r>
      <w:proofErr w:type="spellStart"/>
      <w:r w:rsidR="006C154E">
        <w:rPr>
          <w:rFonts w:ascii="Times New Roman" w:eastAsia="Times New Roman" w:hAnsi="Times New Roman" w:cs="Times New Roman"/>
          <w:lang w:eastAsia="fr-FR"/>
        </w:rPr>
        <w:t>Aéro</w:t>
      </w:r>
      <w:proofErr w:type="spellEnd"/>
      <w:r w:rsidR="006C154E">
        <w:rPr>
          <w:rFonts w:ascii="Times New Roman" w:eastAsia="Times New Roman" w:hAnsi="Times New Roman" w:cs="Times New Roman"/>
          <w:lang w:eastAsia="fr-FR"/>
        </w:rPr>
        <w:t xml:space="preserve">, </w:t>
      </w:r>
      <w:r w:rsidR="00C16883">
        <w:rPr>
          <w:rFonts w:ascii="Times New Roman" w:eastAsia="Times New Roman" w:hAnsi="Times New Roman" w:cs="Times New Roman"/>
          <w:lang w:eastAsia="fr-FR"/>
        </w:rPr>
        <w:t xml:space="preserve">séminaire </w:t>
      </w:r>
      <w:r w:rsidR="006C154E">
        <w:rPr>
          <w:rFonts w:ascii="Times New Roman" w:eastAsia="Times New Roman" w:hAnsi="Times New Roman" w:cs="Times New Roman"/>
          <w:lang w:eastAsia="fr-FR"/>
        </w:rPr>
        <w:t>Toulouse)</w:t>
      </w:r>
      <w:r w:rsidR="0055121F">
        <w:rPr>
          <w:rFonts w:ascii="Times New Roman" w:eastAsia="Times New Roman" w:hAnsi="Times New Roman" w:cs="Times New Roman"/>
          <w:lang w:eastAsia="fr-FR"/>
        </w:rPr>
        <w:t xml:space="preserve">, </w:t>
      </w:r>
      <w:r w:rsidR="00C16883">
        <w:rPr>
          <w:rFonts w:ascii="Times New Roman" w:eastAsia="Times New Roman" w:hAnsi="Times New Roman" w:cs="Times New Roman"/>
          <w:lang w:eastAsia="fr-FR"/>
        </w:rPr>
        <w:t>deux séminaires pour le projet</w:t>
      </w:r>
      <w:r w:rsidR="0055121F">
        <w:rPr>
          <w:rFonts w:ascii="Times New Roman" w:eastAsia="Times New Roman" w:hAnsi="Times New Roman" w:cs="Times New Roman"/>
          <w:lang w:eastAsia="fr-FR"/>
        </w:rPr>
        <w:t xml:space="preserve"> ANR</w:t>
      </w:r>
      <w:r w:rsidR="00C16883">
        <w:rPr>
          <w:rFonts w:ascii="Times New Roman" w:eastAsia="Times New Roman" w:hAnsi="Times New Roman" w:cs="Times New Roman"/>
          <w:lang w:eastAsia="fr-FR"/>
        </w:rPr>
        <w:t xml:space="preserve"> </w:t>
      </w:r>
      <w:proofErr w:type="spellStart"/>
      <w:r w:rsidR="00C16883">
        <w:rPr>
          <w:rFonts w:ascii="Times New Roman" w:eastAsia="Times New Roman" w:hAnsi="Times New Roman" w:cs="Times New Roman"/>
          <w:lang w:eastAsia="fr-FR"/>
        </w:rPr>
        <w:t>Obardi</w:t>
      </w:r>
      <w:proofErr w:type="spellEnd"/>
      <w:r w:rsidR="00C16883">
        <w:rPr>
          <w:rFonts w:ascii="Times New Roman" w:eastAsia="Times New Roman" w:hAnsi="Times New Roman" w:cs="Times New Roman"/>
          <w:lang w:eastAsia="fr-FR"/>
        </w:rPr>
        <w:t xml:space="preserve"> et le projet </w:t>
      </w:r>
      <w:proofErr w:type="spellStart"/>
      <w:r w:rsidR="00C16883">
        <w:rPr>
          <w:rFonts w:ascii="Times New Roman" w:eastAsia="Times New Roman" w:hAnsi="Times New Roman" w:cs="Times New Roman"/>
          <w:lang w:eastAsia="fr-FR"/>
        </w:rPr>
        <w:t>Gouviles</w:t>
      </w:r>
      <w:proofErr w:type="spellEnd"/>
      <w:r w:rsidR="00302651">
        <w:rPr>
          <w:rFonts w:ascii="Times New Roman" w:eastAsia="Times New Roman" w:hAnsi="Times New Roman" w:cs="Times New Roman"/>
          <w:lang w:eastAsia="fr-FR"/>
        </w:rPr>
        <w:t xml:space="preserve">, </w:t>
      </w:r>
      <w:r w:rsidR="00C16883">
        <w:rPr>
          <w:rFonts w:ascii="Times New Roman" w:eastAsia="Times New Roman" w:hAnsi="Times New Roman" w:cs="Times New Roman"/>
          <w:lang w:eastAsia="fr-FR"/>
        </w:rPr>
        <w:t>le séminaire « P</w:t>
      </w:r>
      <w:r w:rsidR="00302651">
        <w:rPr>
          <w:rFonts w:ascii="Times New Roman" w:eastAsia="Times New Roman" w:hAnsi="Times New Roman" w:cs="Times New Roman"/>
          <w:lang w:eastAsia="fr-FR"/>
        </w:rPr>
        <w:t>op</w:t>
      </w:r>
      <w:r w:rsidR="00C16883">
        <w:rPr>
          <w:rFonts w:ascii="Times New Roman" w:eastAsia="Times New Roman" w:hAnsi="Times New Roman" w:cs="Times New Roman"/>
          <w:lang w:eastAsia="fr-FR"/>
        </w:rPr>
        <w:t xml:space="preserve"> » de </w:t>
      </w:r>
      <w:proofErr w:type="spellStart"/>
      <w:r w:rsidR="00C16883">
        <w:rPr>
          <w:rFonts w:ascii="Times New Roman" w:eastAsia="Times New Roman" w:hAnsi="Times New Roman" w:cs="Times New Roman"/>
          <w:lang w:eastAsia="fr-FR"/>
        </w:rPr>
        <w:t>Modesta</w:t>
      </w:r>
      <w:proofErr w:type="spellEnd"/>
      <w:r w:rsidR="00C16883">
        <w:rPr>
          <w:rFonts w:ascii="Times New Roman" w:eastAsia="Times New Roman" w:hAnsi="Times New Roman" w:cs="Times New Roman"/>
          <w:lang w:eastAsia="fr-FR"/>
        </w:rPr>
        <w:t xml:space="preserve"> Suarez</w:t>
      </w:r>
      <w:r w:rsidR="00826EB9">
        <w:rPr>
          <w:rFonts w:ascii="Times New Roman" w:eastAsia="Times New Roman" w:hAnsi="Times New Roman" w:cs="Times New Roman"/>
          <w:lang w:eastAsia="fr-FR"/>
        </w:rPr>
        <w:t> : 1</w:t>
      </w:r>
      <w:r w:rsidR="00FD2C5C">
        <w:rPr>
          <w:rFonts w:ascii="Times New Roman" w:eastAsia="Times New Roman" w:hAnsi="Times New Roman" w:cs="Times New Roman"/>
          <w:lang w:eastAsia="fr-FR"/>
        </w:rPr>
        <w:t>9</w:t>
      </w:r>
      <w:r w:rsidR="00826EB9">
        <w:rPr>
          <w:rFonts w:ascii="Times New Roman" w:eastAsia="Times New Roman" w:hAnsi="Times New Roman" w:cs="Times New Roman"/>
          <w:lang w:eastAsia="fr-FR"/>
        </w:rPr>
        <w:t xml:space="preserve"> séminaires r</w:t>
      </w:r>
      <w:r w:rsidR="0055121F">
        <w:rPr>
          <w:rFonts w:ascii="Times New Roman" w:eastAsia="Times New Roman" w:hAnsi="Times New Roman" w:cs="Times New Roman"/>
          <w:lang w:eastAsia="fr-FR"/>
        </w:rPr>
        <w:t>é</w:t>
      </w:r>
      <w:r w:rsidR="00826EB9">
        <w:rPr>
          <w:rFonts w:ascii="Times New Roman" w:eastAsia="Times New Roman" w:hAnsi="Times New Roman" w:cs="Times New Roman"/>
          <w:lang w:eastAsia="fr-FR"/>
        </w:rPr>
        <w:t xml:space="preserve">guliers. </w:t>
      </w:r>
    </w:p>
    <w:p w:rsidR="00C16883" w:rsidRDefault="00C16883" w:rsidP="006A19C2">
      <w:pPr>
        <w:spacing w:after="0" w:line="240" w:lineRule="auto"/>
        <w:ind w:firstLine="0"/>
        <w:jc w:val="left"/>
        <w:rPr>
          <w:rFonts w:ascii="Times New Roman" w:eastAsia="Times New Roman" w:hAnsi="Times New Roman" w:cs="Times New Roman"/>
          <w:lang w:eastAsia="fr-FR"/>
        </w:rPr>
      </w:pPr>
    </w:p>
    <w:p w:rsidR="0055121F" w:rsidRDefault="006C154E" w:rsidP="006A19C2">
      <w:pPr>
        <w:spacing w:after="0" w:line="240" w:lineRule="auto"/>
        <w:ind w:firstLine="0"/>
        <w:jc w:val="left"/>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Le groupe </w:t>
      </w:r>
      <w:proofErr w:type="spellStart"/>
      <w:r>
        <w:rPr>
          <w:rFonts w:ascii="Times New Roman" w:eastAsia="Times New Roman" w:hAnsi="Times New Roman" w:cs="Times New Roman"/>
          <w:lang w:eastAsia="fr-FR"/>
        </w:rPr>
        <w:t>aéro</w:t>
      </w:r>
      <w:proofErr w:type="spellEnd"/>
      <w:r>
        <w:rPr>
          <w:rFonts w:ascii="Times New Roman" w:eastAsia="Times New Roman" w:hAnsi="Times New Roman" w:cs="Times New Roman"/>
          <w:lang w:eastAsia="fr-FR"/>
        </w:rPr>
        <w:t xml:space="preserve"> est devenu le quatrième pôle de compétences du laboratoire</w:t>
      </w:r>
      <w:r w:rsidR="00C16883">
        <w:rPr>
          <w:rFonts w:ascii="Times New Roman" w:eastAsia="Times New Roman" w:hAnsi="Times New Roman" w:cs="Times New Roman"/>
          <w:lang w:eastAsia="fr-FR"/>
        </w:rPr>
        <w:t>, pour garantir un</w:t>
      </w:r>
      <w:r>
        <w:rPr>
          <w:rFonts w:ascii="Times New Roman" w:eastAsia="Times New Roman" w:hAnsi="Times New Roman" w:cs="Times New Roman"/>
          <w:lang w:eastAsia="fr-FR"/>
        </w:rPr>
        <w:t xml:space="preserve"> meilleur affichage, </w:t>
      </w:r>
      <w:r w:rsidR="00C16883">
        <w:rPr>
          <w:rFonts w:ascii="Times New Roman" w:eastAsia="Times New Roman" w:hAnsi="Times New Roman" w:cs="Times New Roman"/>
          <w:lang w:eastAsia="fr-FR"/>
        </w:rPr>
        <w:t xml:space="preserve">une </w:t>
      </w:r>
      <w:r>
        <w:rPr>
          <w:rFonts w:ascii="Times New Roman" w:eastAsia="Times New Roman" w:hAnsi="Times New Roman" w:cs="Times New Roman"/>
          <w:lang w:eastAsia="fr-FR"/>
        </w:rPr>
        <w:t>meilleure visibilité.</w:t>
      </w:r>
    </w:p>
    <w:p w:rsidR="00C16883" w:rsidRDefault="00C16883" w:rsidP="006A19C2">
      <w:pPr>
        <w:spacing w:after="0" w:line="240" w:lineRule="auto"/>
        <w:ind w:firstLine="0"/>
        <w:jc w:val="left"/>
        <w:rPr>
          <w:rFonts w:ascii="Times New Roman" w:eastAsia="Times New Roman" w:hAnsi="Times New Roman" w:cs="Times New Roman"/>
          <w:lang w:eastAsia="fr-FR"/>
        </w:rPr>
      </w:pPr>
    </w:p>
    <w:p w:rsidR="006A19C2" w:rsidRDefault="0055121F" w:rsidP="006A19C2">
      <w:pPr>
        <w:spacing w:after="0" w:line="240" w:lineRule="auto"/>
        <w:ind w:firstLine="0"/>
        <w:jc w:val="left"/>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w:t>
      </w:r>
      <w:r w:rsidR="00C16883">
        <w:rPr>
          <w:rFonts w:ascii="Times New Roman" w:eastAsia="Times New Roman" w:hAnsi="Times New Roman" w:cs="Times New Roman"/>
          <w:b/>
          <w:lang w:eastAsia="fr-FR"/>
        </w:rPr>
        <w:t>Le r</w:t>
      </w:r>
      <w:r w:rsidR="00826EB9" w:rsidRPr="0055121F">
        <w:rPr>
          <w:rFonts w:ascii="Times New Roman" w:eastAsia="Times New Roman" w:hAnsi="Times New Roman" w:cs="Times New Roman"/>
          <w:b/>
          <w:lang w:eastAsia="fr-FR"/>
        </w:rPr>
        <w:t>écent colloque</w:t>
      </w:r>
      <w:r w:rsidR="00826EB9">
        <w:rPr>
          <w:rFonts w:ascii="Times New Roman" w:eastAsia="Times New Roman" w:hAnsi="Times New Roman" w:cs="Times New Roman"/>
          <w:lang w:eastAsia="fr-FR"/>
        </w:rPr>
        <w:t xml:space="preserve"> « </w:t>
      </w:r>
      <w:r w:rsidR="00C16883">
        <w:rPr>
          <w:rFonts w:ascii="Times New Roman" w:eastAsia="Times New Roman" w:hAnsi="Times New Roman" w:cs="Times New Roman"/>
          <w:lang w:eastAsia="fr-FR"/>
        </w:rPr>
        <w:t>A</w:t>
      </w:r>
      <w:r w:rsidR="00826EB9">
        <w:rPr>
          <w:rFonts w:ascii="Times New Roman" w:eastAsia="Times New Roman" w:hAnsi="Times New Roman" w:cs="Times New Roman"/>
          <w:lang w:eastAsia="fr-FR"/>
        </w:rPr>
        <w:t>nimaux</w:t>
      </w:r>
      <w:r w:rsidR="00C16883">
        <w:rPr>
          <w:rFonts w:ascii="Times New Roman" w:eastAsia="Times New Roman" w:hAnsi="Times New Roman" w:cs="Times New Roman"/>
          <w:lang w:eastAsia="fr-FR"/>
        </w:rPr>
        <w:t xml:space="preserve"> proches, animaux lointains</w:t>
      </w:r>
      <w:r w:rsidR="00826EB9">
        <w:rPr>
          <w:rFonts w:ascii="Times New Roman" w:eastAsia="Times New Roman" w:hAnsi="Times New Roman" w:cs="Times New Roman"/>
          <w:lang w:eastAsia="fr-FR"/>
        </w:rPr>
        <w:t> »</w:t>
      </w:r>
      <w:r w:rsidR="00C16883">
        <w:rPr>
          <w:rFonts w:ascii="Times New Roman" w:eastAsia="Times New Roman" w:hAnsi="Times New Roman" w:cs="Times New Roman"/>
          <w:lang w:eastAsia="fr-FR"/>
        </w:rPr>
        <w:t>,</w:t>
      </w:r>
      <w:r w:rsidR="00826EB9">
        <w:rPr>
          <w:rFonts w:ascii="Times New Roman" w:eastAsia="Times New Roman" w:hAnsi="Times New Roman" w:cs="Times New Roman"/>
          <w:lang w:eastAsia="fr-FR"/>
        </w:rPr>
        <w:t xml:space="preserve"> a été un</w:t>
      </w:r>
      <w:r w:rsidR="00C16883">
        <w:rPr>
          <w:rFonts w:ascii="Times New Roman" w:eastAsia="Times New Roman" w:hAnsi="Times New Roman" w:cs="Times New Roman"/>
          <w:lang w:eastAsia="fr-FR"/>
        </w:rPr>
        <w:t xml:space="preserve"> vrai</w:t>
      </w:r>
      <w:r w:rsidR="00826EB9">
        <w:rPr>
          <w:rFonts w:ascii="Times New Roman" w:eastAsia="Times New Roman" w:hAnsi="Times New Roman" w:cs="Times New Roman"/>
          <w:lang w:eastAsia="fr-FR"/>
        </w:rPr>
        <w:t xml:space="preserve"> succès</w:t>
      </w:r>
      <w:r w:rsidR="00C16883">
        <w:rPr>
          <w:rFonts w:ascii="Times New Roman" w:eastAsia="Times New Roman" w:hAnsi="Times New Roman" w:cs="Times New Roman"/>
          <w:lang w:eastAsia="fr-FR"/>
        </w:rPr>
        <w:t xml:space="preserve"> et il faut féliciter les doctorant.es qui l’ont monté et animé, sur trois laboratoires (FRAMESPA, TRACES et PLH)</w:t>
      </w:r>
      <w:r w:rsidR="00826EB9">
        <w:rPr>
          <w:rFonts w:ascii="Times New Roman" w:eastAsia="Times New Roman" w:hAnsi="Times New Roman" w:cs="Times New Roman"/>
          <w:lang w:eastAsia="fr-FR"/>
        </w:rPr>
        <w:t>.</w:t>
      </w:r>
      <w:r w:rsidR="00C16883">
        <w:rPr>
          <w:rFonts w:ascii="Times New Roman" w:eastAsia="Times New Roman" w:hAnsi="Times New Roman" w:cs="Times New Roman"/>
          <w:lang w:eastAsia="fr-FR"/>
        </w:rPr>
        <w:t xml:space="preserve"> Il est une contribution de plus à la montée des thématiques liées à l’histoire environnementale dans notre laboratoire.</w:t>
      </w:r>
    </w:p>
    <w:p w:rsidR="00C16883" w:rsidRDefault="00C16883" w:rsidP="006A19C2">
      <w:pPr>
        <w:spacing w:after="0" w:line="240" w:lineRule="auto"/>
        <w:ind w:firstLine="0"/>
        <w:jc w:val="left"/>
        <w:rPr>
          <w:rFonts w:ascii="Times New Roman" w:eastAsia="Times New Roman" w:hAnsi="Times New Roman" w:cs="Times New Roman"/>
          <w:lang w:eastAsia="fr-FR"/>
        </w:rPr>
      </w:pPr>
    </w:p>
    <w:p w:rsidR="00826EB9" w:rsidRDefault="00826EB9" w:rsidP="006A19C2">
      <w:pPr>
        <w:spacing w:after="0" w:line="240" w:lineRule="auto"/>
        <w:ind w:firstLine="0"/>
        <w:jc w:val="left"/>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w:t>
      </w:r>
      <w:r w:rsidRPr="0055121F">
        <w:rPr>
          <w:rFonts w:ascii="Times New Roman" w:eastAsia="Times New Roman" w:hAnsi="Times New Roman" w:cs="Times New Roman"/>
          <w:b/>
          <w:lang w:eastAsia="fr-FR"/>
        </w:rPr>
        <w:t>Les nouveaux « défis clefs</w:t>
      </w:r>
      <w:r>
        <w:rPr>
          <w:rFonts w:ascii="Times New Roman" w:eastAsia="Times New Roman" w:hAnsi="Times New Roman" w:cs="Times New Roman"/>
          <w:lang w:eastAsia="fr-FR"/>
        </w:rPr>
        <w:t> » financés par la région ont commencé à fonctionner</w:t>
      </w:r>
      <w:r w:rsidR="00F17D88">
        <w:rPr>
          <w:rFonts w:ascii="Times New Roman" w:eastAsia="Times New Roman" w:hAnsi="Times New Roman" w:cs="Times New Roman"/>
          <w:lang w:eastAsia="fr-FR"/>
        </w:rPr>
        <w:t xml:space="preserve">, notamment « Cultural </w:t>
      </w:r>
      <w:proofErr w:type="spellStart"/>
      <w:r w:rsidR="00F17D88">
        <w:rPr>
          <w:rFonts w:ascii="Times New Roman" w:eastAsia="Times New Roman" w:hAnsi="Times New Roman" w:cs="Times New Roman"/>
          <w:lang w:eastAsia="fr-FR"/>
        </w:rPr>
        <w:t>heritage</w:t>
      </w:r>
      <w:proofErr w:type="spellEnd"/>
      <w:r w:rsidR="00F17D88">
        <w:rPr>
          <w:rFonts w:ascii="Times New Roman" w:eastAsia="Times New Roman" w:hAnsi="Times New Roman" w:cs="Times New Roman"/>
          <w:lang w:eastAsia="fr-FR"/>
        </w:rPr>
        <w:t> »</w:t>
      </w:r>
      <w:r>
        <w:rPr>
          <w:rFonts w:ascii="Times New Roman" w:eastAsia="Times New Roman" w:hAnsi="Times New Roman" w:cs="Times New Roman"/>
          <w:lang w:eastAsia="fr-FR"/>
        </w:rPr>
        <w:t xml:space="preserve"> : nous présentions deux projets, un gros et un plus modeste. </w:t>
      </w:r>
      <w:r w:rsidR="00F17D88">
        <w:rPr>
          <w:rFonts w:ascii="Times New Roman" w:eastAsia="Times New Roman" w:hAnsi="Times New Roman" w:cs="Times New Roman"/>
          <w:lang w:eastAsia="fr-FR"/>
        </w:rPr>
        <w:t xml:space="preserve">Nicolas </w:t>
      </w:r>
      <w:proofErr w:type="spellStart"/>
      <w:r w:rsidR="00F17D88">
        <w:rPr>
          <w:rFonts w:ascii="Times New Roman" w:eastAsia="Times New Roman" w:hAnsi="Times New Roman" w:cs="Times New Roman"/>
          <w:lang w:eastAsia="fr-FR"/>
        </w:rPr>
        <w:t>Meynen</w:t>
      </w:r>
      <w:proofErr w:type="spellEnd"/>
      <w:r w:rsidR="00F17D88">
        <w:rPr>
          <w:rFonts w:ascii="Times New Roman" w:eastAsia="Times New Roman" w:hAnsi="Times New Roman" w:cs="Times New Roman"/>
          <w:lang w:eastAsia="fr-FR"/>
        </w:rPr>
        <w:t xml:space="preserve"> présentait le projet Theresa, en collaboration avec TRACES, sur la brique en </w:t>
      </w:r>
      <w:proofErr w:type="spellStart"/>
      <w:r w:rsidR="00F17D88">
        <w:rPr>
          <w:rFonts w:ascii="Times New Roman" w:eastAsia="Times New Roman" w:hAnsi="Times New Roman" w:cs="Times New Roman"/>
          <w:lang w:eastAsia="fr-FR"/>
        </w:rPr>
        <w:t>occitanie</w:t>
      </w:r>
      <w:proofErr w:type="spellEnd"/>
      <w:r w:rsidR="00F17D88">
        <w:rPr>
          <w:rFonts w:ascii="Times New Roman" w:eastAsia="Times New Roman" w:hAnsi="Times New Roman" w:cs="Times New Roman"/>
          <w:lang w:eastAsia="fr-FR"/>
        </w:rPr>
        <w:t xml:space="preserve"> de l’Antiquité à nos jours, suite à l’obtention d’un projet de recherche donnant lieu à une bourse</w:t>
      </w:r>
      <w:r w:rsidR="00C16883">
        <w:rPr>
          <w:rFonts w:ascii="Times New Roman" w:eastAsia="Times New Roman" w:hAnsi="Times New Roman" w:cs="Times New Roman"/>
          <w:lang w:eastAsia="fr-FR"/>
        </w:rPr>
        <w:t xml:space="preserve"> de thèse</w:t>
      </w:r>
      <w:r w:rsidR="00F17D88">
        <w:rPr>
          <w:rFonts w:ascii="Times New Roman" w:eastAsia="Times New Roman" w:hAnsi="Times New Roman" w:cs="Times New Roman"/>
          <w:lang w:eastAsia="fr-FR"/>
        </w:rPr>
        <w:t xml:space="preserve"> à l’INSA (projet à 200 000 euros avec un an de post-doc) </w:t>
      </w:r>
      <w:r w:rsidR="00F17D88" w:rsidRPr="00F17D88">
        <w:rPr>
          <w:rFonts w:ascii="Times New Roman" w:eastAsia="Times New Roman" w:hAnsi="Times New Roman" w:cs="Times New Roman"/>
          <w:lang w:eastAsia="fr-FR"/>
        </w:rPr>
        <w:sym w:font="Wingdings" w:char="F0E0"/>
      </w:r>
      <w:r w:rsidR="00F17D88">
        <w:rPr>
          <w:rFonts w:ascii="Times New Roman" w:eastAsia="Times New Roman" w:hAnsi="Times New Roman" w:cs="Times New Roman"/>
          <w:lang w:eastAsia="fr-FR"/>
        </w:rPr>
        <w:t xml:space="preserve"> logique pour « amorcer la pompe » de la plate</w:t>
      </w:r>
      <w:r w:rsidR="00C16883">
        <w:rPr>
          <w:rFonts w:ascii="Times New Roman" w:eastAsia="Times New Roman" w:hAnsi="Times New Roman" w:cs="Times New Roman"/>
          <w:lang w:eastAsia="fr-FR"/>
        </w:rPr>
        <w:t>-</w:t>
      </w:r>
      <w:r w:rsidR="00F17D88">
        <w:rPr>
          <w:rFonts w:ascii="Times New Roman" w:eastAsia="Times New Roman" w:hAnsi="Times New Roman" w:cs="Times New Roman"/>
          <w:lang w:eastAsia="fr-FR"/>
        </w:rPr>
        <w:t xml:space="preserve">forme d’expertise. Le projet n’a pas été retenu. </w:t>
      </w:r>
      <w:r w:rsidR="00C16883">
        <w:rPr>
          <w:rFonts w:ascii="Times New Roman" w:eastAsia="Times New Roman" w:hAnsi="Times New Roman" w:cs="Times New Roman"/>
          <w:lang w:eastAsia="fr-FR"/>
        </w:rPr>
        <w:t>De son côté, l</w:t>
      </w:r>
      <w:r w:rsidR="00F17D88">
        <w:rPr>
          <w:rFonts w:ascii="Times New Roman" w:eastAsia="Times New Roman" w:hAnsi="Times New Roman" w:cs="Times New Roman"/>
          <w:lang w:eastAsia="fr-FR"/>
        </w:rPr>
        <w:t xml:space="preserve">e groupe </w:t>
      </w:r>
      <w:proofErr w:type="spellStart"/>
      <w:r w:rsidR="00F17D88">
        <w:rPr>
          <w:rFonts w:ascii="Times New Roman" w:eastAsia="Times New Roman" w:hAnsi="Times New Roman" w:cs="Times New Roman"/>
          <w:lang w:eastAsia="fr-FR"/>
        </w:rPr>
        <w:t>aéro</w:t>
      </w:r>
      <w:proofErr w:type="spellEnd"/>
      <w:r w:rsidR="00F17D88">
        <w:rPr>
          <w:rFonts w:ascii="Times New Roman" w:eastAsia="Times New Roman" w:hAnsi="Times New Roman" w:cs="Times New Roman"/>
          <w:lang w:eastAsia="fr-FR"/>
        </w:rPr>
        <w:t xml:space="preserve"> présentait un projet plus modeste sur l’étude des crash d’avion</w:t>
      </w:r>
      <w:r w:rsidR="0055121F">
        <w:rPr>
          <w:rFonts w:ascii="Times New Roman" w:eastAsia="Times New Roman" w:hAnsi="Times New Roman" w:cs="Times New Roman"/>
          <w:lang w:eastAsia="fr-FR"/>
        </w:rPr>
        <w:t xml:space="preserve"> : </w:t>
      </w:r>
      <w:proofErr w:type="spellStart"/>
      <w:r w:rsidR="0055121F">
        <w:rPr>
          <w:rFonts w:ascii="Times New Roman" w:eastAsia="Times New Roman" w:hAnsi="Times New Roman" w:cs="Times New Roman"/>
          <w:lang w:eastAsia="fr-FR"/>
        </w:rPr>
        <w:t>Paéro</w:t>
      </w:r>
      <w:proofErr w:type="spellEnd"/>
      <w:r w:rsidR="0055121F">
        <w:rPr>
          <w:rFonts w:ascii="Times New Roman" w:eastAsia="Times New Roman" w:hAnsi="Times New Roman" w:cs="Times New Roman"/>
          <w:lang w:eastAsia="fr-FR"/>
        </w:rPr>
        <w:t>, avec le CEMES notamment (</w:t>
      </w:r>
      <w:r w:rsidR="00C16883">
        <w:rPr>
          <w:rFonts w:ascii="Times New Roman" w:eastAsia="Times New Roman" w:hAnsi="Times New Roman" w:cs="Times New Roman"/>
          <w:lang w:eastAsia="fr-FR"/>
        </w:rPr>
        <w:t>« </w:t>
      </w:r>
      <w:r w:rsidR="0055121F">
        <w:rPr>
          <w:rFonts w:ascii="Times New Roman" w:eastAsia="Times New Roman" w:hAnsi="Times New Roman" w:cs="Times New Roman"/>
          <w:lang w:eastAsia="fr-FR"/>
        </w:rPr>
        <w:t>petit</w:t>
      </w:r>
      <w:r w:rsidR="00C16883">
        <w:rPr>
          <w:rFonts w:ascii="Times New Roman" w:eastAsia="Times New Roman" w:hAnsi="Times New Roman" w:cs="Times New Roman"/>
          <w:lang w:eastAsia="fr-FR"/>
        </w:rPr>
        <w:t> »</w:t>
      </w:r>
      <w:r w:rsidR="0055121F">
        <w:rPr>
          <w:rFonts w:ascii="Times New Roman" w:eastAsia="Times New Roman" w:hAnsi="Times New Roman" w:cs="Times New Roman"/>
          <w:lang w:eastAsia="fr-FR"/>
        </w:rPr>
        <w:t xml:space="preserve"> projet à 35000 €), ce qui fait suite à la réussite à l’appel à projet « Hydrogène vert » adossé au défi clef Hydrogène, et qui permet de réemployer Clair Juillet sur </w:t>
      </w:r>
      <w:r w:rsidR="00C16883">
        <w:rPr>
          <w:rFonts w:ascii="Times New Roman" w:eastAsia="Times New Roman" w:hAnsi="Times New Roman" w:cs="Times New Roman"/>
          <w:lang w:eastAsia="fr-FR"/>
        </w:rPr>
        <w:t>plus d’un an</w:t>
      </w:r>
      <w:r w:rsidR="0055121F">
        <w:rPr>
          <w:rFonts w:ascii="Times New Roman" w:eastAsia="Times New Roman" w:hAnsi="Times New Roman" w:cs="Times New Roman"/>
          <w:lang w:eastAsia="fr-FR"/>
        </w:rPr>
        <w:t>.</w:t>
      </w:r>
    </w:p>
    <w:p w:rsidR="00C16883" w:rsidRDefault="00C16883" w:rsidP="006A19C2">
      <w:pPr>
        <w:spacing w:after="0" w:line="240" w:lineRule="auto"/>
        <w:ind w:firstLine="0"/>
        <w:jc w:val="left"/>
        <w:rPr>
          <w:rFonts w:ascii="Times New Roman" w:eastAsia="Times New Roman" w:hAnsi="Times New Roman" w:cs="Times New Roman"/>
          <w:lang w:eastAsia="fr-FR"/>
        </w:rPr>
      </w:pPr>
    </w:p>
    <w:p w:rsidR="0055121F" w:rsidRDefault="0055121F" w:rsidP="006A19C2">
      <w:pPr>
        <w:spacing w:after="0" w:line="240" w:lineRule="auto"/>
        <w:ind w:firstLine="0"/>
        <w:jc w:val="left"/>
        <w:rPr>
          <w:rFonts w:ascii="Times New Roman" w:eastAsia="Times New Roman" w:hAnsi="Times New Roman" w:cs="Times New Roman"/>
          <w:lang w:eastAsia="fr-FR"/>
        </w:rPr>
      </w:pPr>
      <w:r>
        <w:rPr>
          <w:rFonts w:ascii="Times New Roman" w:eastAsia="Times New Roman" w:hAnsi="Times New Roman" w:cs="Times New Roman"/>
          <w:lang w:eastAsia="fr-FR"/>
        </w:rPr>
        <w:lastRenderedPageBreak/>
        <w:t xml:space="preserve">- </w:t>
      </w:r>
      <w:r w:rsidRPr="00A33162">
        <w:rPr>
          <w:rFonts w:ascii="Times New Roman" w:eastAsia="Times New Roman" w:hAnsi="Times New Roman" w:cs="Times New Roman"/>
          <w:b/>
          <w:lang w:eastAsia="fr-FR"/>
        </w:rPr>
        <w:t xml:space="preserve">Deux gros projets </w:t>
      </w:r>
      <w:r w:rsidR="00C16883">
        <w:rPr>
          <w:rFonts w:ascii="Times New Roman" w:eastAsia="Times New Roman" w:hAnsi="Times New Roman" w:cs="Times New Roman"/>
          <w:b/>
          <w:lang w:eastAsia="fr-FR"/>
        </w:rPr>
        <w:t xml:space="preserve">financés </w:t>
      </w:r>
      <w:r w:rsidRPr="00A33162">
        <w:rPr>
          <w:rFonts w:ascii="Times New Roman" w:eastAsia="Times New Roman" w:hAnsi="Times New Roman" w:cs="Times New Roman"/>
          <w:b/>
          <w:lang w:eastAsia="fr-FR"/>
        </w:rPr>
        <w:t>ont commencé</w:t>
      </w:r>
      <w:r>
        <w:rPr>
          <w:rFonts w:ascii="Times New Roman" w:eastAsia="Times New Roman" w:hAnsi="Times New Roman" w:cs="Times New Roman"/>
          <w:lang w:eastAsia="fr-FR"/>
        </w:rPr>
        <w:t xml:space="preserve"> à fonctionner : l’ANR SOLIDAMIN, qui a installé son Ingénieure d’études, </w:t>
      </w:r>
      <w:r w:rsidR="00A33162">
        <w:rPr>
          <w:rFonts w:ascii="Times New Roman" w:eastAsia="Times New Roman" w:hAnsi="Times New Roman" w:cs="Times New Roman"/>
          <w:lang w:eastAsia="fr-FR"/>
        </w:rPr>
        <w:t>Oriane</w:t>
      </w:r>
      <w:r w:rsidR="00C7173E">
        <w:rPr>
          <w:rFonts w:ascii="Times New Roman" w:eastAsia="Times New Roman" w:hAnsi="Times New Roman" w:cs="Times New Roman"/>
          <w:lang w:eastAsia="fr-FR"/>
        </w:rPr>
        <w:t xml:space="preserve"> </w:t>
      </w:r>
      <w:proofErr w:type="spellStart"/>
      <w:r w:rsidR="00C7173E">
        <w:rPr>
          <w:rFonts w:ascii="Times New Roman" w:eastAsia="Times New Roman" w:hAnsi="Times New Roman" w:cs="Times New Roman"/>
          <w:lang w:eastAsia="fr-FR"/>
        </w:rPr>
        <w:t>Manig</w:t>
      </w:r>
      <w:r w:rsidR="005F1F49">
        <w:rPr>
          <w:rFonts w:ascii="Times New Roman" w:eastAsia="Times New Roman" w:hAnsi="Times New Roman" w:cs="Times New Roman"/>
          <w:lang w:eastAsia="fr-FR"/>
        </w:rPr>
        <w:t>ault</w:t>
      </w:r>
      <w:proofErr w:type="spellEnd"/>
      <w:r w:rsidR="00A33162">
        <w:rPr>
          <w:rFonts w:ascii="Times New Roman" w:eastAsia="Times New Roman" w:hAnsi="Times New Roman" w:cs="Times New Roman"/>
          <w:lang w:eastAsia="fr-FR"/>
        </w:rPr>
        <w:t xml:space="preserve">, </w:t>
      </w:r>
      <w:proofErr w:type="spellStart"/>
      <w:r w:rsidR="00A33162">
        <w:rPr>
          <w:rFonts w:ascii="Times New Roman" w:eastAsia="Times New Roman" w:hAnsi="Times New Roman" w:cs="Times New Roman"/>
          <w:lang w:eastAsia="fr-FR"/>
        </w:rPr>
        <w:t>géomaticienne</w:t>
      </w:r>
      <w:proofErr w:type="spellEnd"/>
      <w:r w:rsidR="00A33162">
        <w:rPr>
          <w:rFonts w:ascii="Times New Roman" w:eastAsia="Times New Roman" w:hAnsi="Times New Roman" w:cs="Times New Roman"/>
          <w:lang w:eastAsia="fr-FR"/>
        </w:rPr>
        <w:t xml:space="preserve"> de formation ; le projet </w:t>
      </w:r>
      <w:proofErr w:type="spellStart"/>
      <w:r w:rsidR="00A33162">
        <w:rPr>
          <w:rFonts w:ascii="Times New Roman" w:eastAsia="Times New Roman" w:hAnsi="Times New Roman" w:cs="Times New Roman"/>
          <w:lang w:eastAsia="fr-FR"/>
        </w:rPr>
        <w:t>Gouviles</w:t>
      </w:r>
      <w:proofErr w:type="spellEnd"/>
      <w:r w:rsidR="00A33162">
        <w:rPr>
          <w:rFonts w:ascii="Times New Roman" w:eastAsia="Times New Roman" w:hAnsi="Times New Roman" w:cs="Times New Roman"/>
          <w:lang w:eastAsia="fr-FR"/>
        </w:rPr>
        <w:t>, dont le séminaire hybride a rassemblé entre 30 et 40 personnes à chaque séance, dont le financement s’est vu renforcé par la Casa de Vel</w:t>
      </w:r>
      <w:r w:rsidR="00C16883">
        <w:rPr>
          <w:rFonts w:ascii="Times New Roman" w:eastAsia="Times New Roman" w:hAnsi="Times New Roman" w:cs="Times New Roman"/>
          <w:lang w:eastAsia="fr-FR"/>
        </w:rPr>
        <w:t>á</w:t>
      </w:r>
      <w:r w:rsidR="00A33162">
        <w:rPr>
          <w:rFonts w:ascii="Times New Roman" w:eastAsia="Times New Roman" w:hAnsi="Times New Roman" w:cs="Times New Roman"/>
          <w:lang w:eastAsia="fr-FR"/>
        </w:rPr>
        <w:t xml:space="preserve">zquez, et qui a obtenu le label des </w:t>
      </w:r>
      <w:r w:rsidR="00C16883">
        <w:rPr>
          <w:rFonts w:ascii="Times New Roman" w:eastAsia="Times New Roman" w:hAnsi="Times New Roman" w:cs="Times New Roman"/>
          <w:lang w:eastAsia="fr-FR"/>
        </w:rPr>
        <w:t>Écoles</w:t>
      </w:r>
      <w:r w:rsidR="00A33162">
        <w:rPr>
          <w:rFonts w:ascii="Times New Roman" w:eastAsia="Times New Roman" w:hAnsi="Times New Roman" w:cs="Times New Roman"/>
          <w:lang w:eastAsia="fr-FR"/>
        </w:rPr>
        <w:t xml:space="preserve"> françaises à l’étranger (concrètement c’est le premier). </w:t>
      </w:r>
    </w:p>
    <w:p w:rsidR="00C16883" w:rsidRDefault="00C16883" w:rsidP="006A19C2">
      <w:pPr>
        <w:spacing w:after="0" w:line="240" w:lineRule="auto"/>
        <w:ind w:firstLine="0"/>
        <w:jc w:val="left"/>
        <w:rPr>
          <w:rFonts w:ascii="Times New Roman" w:eastAsia="Times New Roman" w:hAnsi="Times New Roman" w:cs="Times New Roman"/>
          <w:lang w:eastAsia="fr-FR"/>
        </w:rPr>
      </w:pPr>
    </w:p>
    <w:p w:rsidR="00C16883" w:rsidRDefault="00430C31" w:rsidP="006A19C2">
      <w:pPr>
        <w:spacing w:after="0" w:line="240" w:lineRule="auto"/>
        <w:ind w:firstLine="0"/>
        <w:jc w:val="left"/>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w:t>
      </w:r>
      <w:r w:rsidR="00C16883">
        <w:rPr>
          <w:rFonts w:ascii="Times New Roman" w:eastAsia="Times New Roman" w:hAnsi="Times New Roman" w:cs="Times New Roman"/>
          <w:b/>
          <w:lang w:eastAsia="fr-FR"/>
        </w:rPr>
        <w:t>C</w:t>
      </w:r>
      <w:r w:rsidRPr="00BC1713">
        <w:rPr>
          <w:rFonts w:ascii="Times New Roman" w:eastAsia="Times New Roman" w:hAnsi="Times New Roman" w:cs="Times New Roman"/>
          <w:b/>
          <w:lang w:eastAsia="fr-FR"/>
        </w:rPr>
        <w:t>olloques en préparation</w:t>
      </w:r>
      <w:r>
        <w:rPr>
          <w:rFonts w:ascii="Times New Roman" w:eastAsia="Times New Roman" w:hAnsi="Times New Roman" w:cs="Times New Roman"/>
          <w:lang w:eastAsia="fr-FR"/>
        </w:rPr>
        <w:t xml:space="preserve"> : </w:t>
      </w:r>
    </w:p>
    <w:p w:rsidR="00C16883" w:rsidRDefault="00C16883" w:rsidP="00C16883">
      <w:pPr>
        <w:pStyle w:val="Paragraphedeliste"/>
        <w:numPr>
          <w:ilvl w:val="0"/>
          <w:numId w:val="3"/>
        </w:numPr>
        <w:spacing w:after="0"/>
        <w:rPr>
          <w:rFonts w:ascii="Times New Roman" w:eastAsia="Times New Roman" w:hAnsi="Times New Roman"/>
          <w:lang w:eastAsia="fr-FR"/>
        </w:rPr>
      </w:pPr>
      <w:r>
        <w:rPr>
          <w:rFonts w:ascii="Times New Roman" w:eastAsia="Times New Roman" w:hAnsi="Times New Roman"/>
          <w:lang w:eastAsia="fr-FR"/>
        </w:rPr>
        <w:t xml:space="preserve">Un nouveau </w:t>
      </w:r>
      <w:r w:rsidR="00430C31" w:rsidRPr="00C16883">
        <w:rPr>
          <w:rFonts w:ascii="Times New Roman" w:eastAsia="Times New Roman" w:hAnsi="Times New Roman"/>
          <w:lang w:eastAsia="fr-FR"/>
        </w:rPr>
        <w:t>colloque de jeunes</w:t>
      </w:r>
      <w:r>
        <w:rPr>
          <w:rFonts w:ascii="Times New Roman" w:eastAsia="Times New Roman" w:hAnsi="Times New Roman"/>
          <w:lang w:eastAsia="fr-FR"/>
        </w:rPr>
        <w:t xml:space="preserve"> (doctorantes et post-doc)</w:t>
      </w:r>
      <w:r w:rsidR="00430C31" w:rsidRPr="00C16883">
        <w:rPr>
          <w:rFonts w:ascii="Times New Roman" w:eastAsia="Times New Roman" w:hAnsi="Times New Roman"/>
          <w:lang w:eastAsia="fr-FR"/>
        </w:rPr>
        <w:t xml:space="preserve">, sur </w:t>
      </w:r>
      <w:r>
        <w:rPr>
          <w:rFonts w:ascii="Times New Roman" w:eastAsia="Times New Roman" w:hAnsi="Times New Roman"/>
          <w:lang w:eastAsia="fr-FR"/>
        </w:rPr>
        <w:t xml:space="preserve">l’éphéméride </w:t>
      </w:r>
      <w:r w:rsidR="00430C31" w:rsidRPr="00C16883">
        <w:rPr>
          <w:rFonts w:ascii="Times New Roman" w:eastAsia="Times New Roman" w:hAnsi="Times New Roman"/>
          <w:lang w:eastAsia="fr-FR"/>
        </w:rPr>
        <w:t>1922</w:t>
      </w:r>
      <w:r>
        <w:rPr>
          <w:rFonts w:ascii="Times New Roman" w:eastAsia="Times New Roman" w:hAnsi="Times New Roman"/>
          <w:lang w:eastAsia="fr-FR"/>
        </w:rPr>
        <w:t>-2022, intitulé « Que reste</w:t>
      </w:r>
      <w:r w:rsidR="006D75BB">
        <w:rPr>
          <w:rFonts w:ascii="Times New Roman" w:eastAsia="Times New Roman" w:hAnsi="Times New Roman"/>
          <w:lang w:eastAsia="fr-FR"/>
        </w:rPr>
        <w:t>-</w:t>
      </w:r>
      <w:r>
        <w:rPr>
          <w:rFonts w:ascii="Times New Roman" w:eastAsia="Times New Roman" w:hAnsi="Times New Roman"/>
          <w:lang w:eastAsia="fr-FR"/>
        </w:rPr>
        <w:t>t-il du fascisme ». Il présente l’intérêt particulier d’une collaboration avec le</w:t>
      </w:r>
      <w:r w:rsidR="00430C31" w:rsidRPr="00C16883">
        <w:rPr>
          <w:rFonts w:ascii="Times New Roman" w:eastAsia="Times New Roman" w:hAnsi="Times New Roman"/>
          <w:lang w:eastAsia="fr-FR"/>
        </w:rPr>
        <w:t xml:space="preserve"> LASSP</w:t>
      </w:r>
      <w:r>
        <w:rPr>
          <w:rFonts w:ascii="Times New Roman" w:eastAsia="Times New Roman" w:hAnsi="Times New Roman"/>
          <w:lang w:eastAsia="fr-FR"/>
        </w:rPr>
        <w:t xml:space="preserve"> de Sciences Po Toulouse et de conjuguer trois disciplines : l’histoire, l’histoire de l’art et les sciences politiques. </w:t>
      </w:r>
    </w:p>
    <w:p w:rsidR="00C16883" w:rsidRDefault="00C16883" w:rsidP="00C16883">
      <w:pPr>
        <w:pStyle w:val="Paragraphedeliste"/>
        <w:numPr>
          <w:ilvl w:val="0"/>
          <w:numId w:val="3"/>
        </w:numPr>
        <w:spacing w:after="0"/>
        <w:rPr>
          <w:rFonts w:ascii="Times New Roman" w:eastAsia="Times New Roman" w:hAnsi="Times New Roman"/>
          <w:lang w:eastAsia="fr-FR"/>
        </w:rPr>
      </w:pPr>
      <w:r>
        <w:rPr>
          <w:rFonts w:ascii="Times New Roman" w:eastAsia="Times New Roman" w:hAnsi="Times New Roman"/>
          <w:lang w:eastAsia="fr-FR"/>
        </w:rPr>
        <w:t>C</w:t>
      </w:r>
      <w:r w:rsidR="00430C31" w:rsidRPr="00C16883">
        <w:rPr>
          <w:rFonts w:ascii="Times New Roman" w:eastAsia="Times New Roman" w:hAnsi="Times New Roman"/>
          <w:lang w:eastAsia="fr-FR"/>
        </w:rPr>
        <w:t xml:space="preserve">olloque </w:t>
      </w:r>
      <w:r>
        <w:rPr>
          <w:rFonts w:ascii="Times New Roman" w:eastAsia="Times New Roman" w:hAnsi="Times New Roman"/>
          <w:lang w:eastAsia="fr-FR"/>
        </w:rPr>
        <w:t>organisé par</w:t>
      </w:r>
      <w:r w:rsidR="00430C31" w:rsidRPr="00C16883">
        <w:rPr>
          <w:rFonts w:ascii="Times New Roman" w:eastAsia="Times New Roman" w:hAnsi="Times New Roman"/>
          <w:lang w:eastAsia="fr-FR"/>
        </w:rPr>
        <w:t xml:space="preserve"> Nicolas </w:t>
      </w:r>
      <w:proofErr w:type="spellStart"/>
      <w:r w:rsidR="00430C31" w:rsidRPr="00C16883">
        <w:rPr>
          <w:rFonts w:ascii="Times New Roman" w:eastAsia="Times New Roman" w:hAnsi="Times New Roman"/>
          <w:lang w:eastAsia="fr-FR"/>
        </w:rPr>
        <w:t>Meynen</w:t>
      </w:r>
      <w:proofErr w:type="spellEnd"/>
      <w:r w:rsidR="00BC1713" w:rsidRPr="00C16883">
        <w:rPr>
          <w:rFonts w:ascii="Times New Roman" w:eastAsia="Times New Roman" w:hAnsi="Times New Roman"/>
          <w:lang w:eastAsia="fr-FR"/>
        </w:rPr>
        <w:t xml:space="preserve"> sur les Fournisseurs de l’armée.</w:t>
      </w:r>
      <w:r w:rsidR="0080511A" w:rsidRPr="00C16883">
        <w:rPr>
          <w:rFonts w:ascii="Times New Roman" w:eastAsia="Times New Roman" w:hAnsi="Times New Roman"/>
          <w:lang w:eastAsia="fr-FR"/>
        </w:rPr>
        <w:t xml:space="preserve"> </w:t>
      </w:r>
    </w:p>
    <w:p w:rsidR="00C16883" w:rsidRDefault="0080511A" w:rsidP="00C16883">
      <w:pPr>
        <w:pStyle w:val="Paragraphedeliste"/>
        <w:numPr>
          <w:ilvl w:val="0"/>
          <w:numId w:val="3"/>
        </w:numPr>
        <w:spacing w:after="0"/>
        <w:rPr>
          <w:rFonts w:ascii="Times New Roman" w:eastAsia="Times New Roman" w:hAnsi="Times New Roman"/>
          <w:lang w:eastAsia="fr-FR"/>
        </w:rPr>
      </w:pPr>
      <w:r w:rsidRPr="00C16883">
        <w:rPr>
          <w:rFonts w:ascii="Times New Roman" w:eastAsia="Times New Roman" w:hAnsi="Times New Roman"/>
          <w:lang w:eastAsia="fr-FR"/>
        </w:rPr>
        <w:t>Colloque</w:t>
      </w:r>
      <w:r w:rsidR="00C16883">
        <w:rPr>
          <w:rFonts w:ascii="Times New Roman" w:eastAsia="Times New Roman" w:hAnsi="Times New Roman"/>
          <w:lang w:eastAsia="fr-FR"/>
        </w:rPr>
        <w:t>/congrès</w:t>
      </w:r>
      <w:r w:rsidRPr="00C16883">
        <w:rPr>
          <w:rFonts w:ascii="Times New Roman" w:eastAsia="Times New Roman" w:hAnsi="Times New Roman"/>
          <w:lang w:eastAsia="fr-FR"/>
        </w:rPr>
        <w:t xml:space="preserve"> de l’AITENSO</w:t>
      </w:r>
      <w:r w:rsidR="00C16883">
        <w:rPr>
          <w:rFonts w:ascii="Times New Roman" w:eastAsia="Times New Roman" w:hAnsi="Times New Roman"/>
          <w:lang w:eastAsia="fr-FR"/>
        </w:rPr>
        <w:t>, l’association internationale d’étude du théâtre au siècle d’or, organisé par le CLESO</w:t>
      </w:r>
    </w:p>
    <w:p w:rsidR="00430C31" w:rsidRPr="00C16883" w:rsidRDefault="0080511A" w:rsidP="00C16883">
      <w:pPr>
        <w:pStyle w:val="Paragraphedeliste"/>
        <w:numPr>
          <w:ilvl w:val="0"/>
          <w:numId w:val="3"/>
        </w:numPr>
        <w:spacing w:after="0"/>
        <w:rPr>
          <w:rFonts w:ascii="Times New Roman" w:eastAsia="Times New Roman" w:hAnsi="Times New Roman"/>
          <w:lang w:eastAsia="fr-FR"/>
        </w:rPr>
      </w:pPr>
      <w:r w:rsidRPr="00C16883">
        <w:rPr>
          <w:rFonts w:ascii="Times New Roman" w:eastAsia="Times New Roman" w:hAnsi="Times New Roman"/>
          <w:lang w:eastAsia="fr-FR"/>
        </w:rPr>
        <w:t>Colloque</w:t>
      </w:r>
      <w:r w:rsidR="00C16883">
        <w:rPr>
          <w:rFonts w:ascii="Times New Roman" w:eastAsia="Times New Roman" w:hAnsi="Times New Roman"/>
          <w:lang w:eastAsia="fr-FR"/>
        </w:rPr>
        <w:t xml:space="preserve"> sur les</w:t>
      </w:r>
      <w:r w:rsidRPr="00C16883">
        <w:rPr>
          <w:rFonts w:ascii="Times New Roman" w:eastAsia="Times New Roman" w:hAnsi="Times New Roman"/>
          <w:lang w:eastAsia="fr-FR"/>
        </w:rPr>
        <w:t xml:space="preserve"> </w:t>
      </w:r>
      <w:r w:rsidR="00C16883">
        <w:rPr>
          <w:rFonts w:ascii="Times New Roman" w:eastAsia="Times New Roman" w:hAnsi="Times New Roman"/>
          <w:lang w:eastAsia="fr-FR"/>
        </w:rPr>
        <w:t>r</w:t>
      </w:r>
      <w:r w:rsidRPr="00C16883">
        <w:rPr>
          <w:rFonts w:ascii="Times New Roman" w:eastAsia="Times New Roman" w:hAnsi="Times New Roman"/>
          <w:lang w:eastAsia="fr-FR"/>
        </w:rPr>
        <w:t>eli</w:t>
      </w:r>
      <w:r w:rsidR="0055582F" w:rsidRPr="00C16883">
        <w:rPr>
          <w:rFonts w:ascii="Times New Roman" w:eastAsia="Times New Roman" w:hAnsi="Times New Roman"/>
          <w:lang w:eastAsia="fr-FR"/>
        </w:rPr>
        <w:t>q</w:t>
      </w:r>
      <w:r w:rsidRPr="00C16883">
        <w:rPr>
          <w:rFonts w:ascii="Times New Roman" w:eastAsia="Times New Roman" w:hAnsi="Times New Roman"/>
          <w:lang w:eastAsia="fr-FR"/>
        </w:rPr>
        <w:t>ues Jacques Le Majeur.</w:t>
      </w:r>
    </w:p>
    <w:p w:rsidR="00C16883" w:rsidRDefault="00C16883" w:rsidP="006A19C2">
      <w:pPr>
        <w:spacing w:after="0" w:line="240" w:lineRule="auto"/>
        <w:ind w:firstLine="0"/>
        <w:jc w:val="left"/>
        <w:rPr>
          <w:rFonts w:ascii="Times New Roman" w:eastAsia="Times New Roman" w:hAnsi="Times New Roman" w:cs="Times New Roman"/>
          <w:lang w:eastAsia="fr-FR"/>
        </w:rPr>
      </w:pPr>
    </w:p>
    <w:p w:rsidR="006A19C2" w:rsidRPr="00C84D54" w:rsidRDefault="00A33162" w:rsidP="006A19C2">
      <w:pPr>
        <w:spacing w:after="0" w:line="240" w:lineRule="auto"/>
        <w:ind w:firstLine="0"/>
        <w:jc w:val="left"/>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w:t>
      </w:r>
      <w:r w:rsidR="00C16883">
        <w:rPr>
          <w:rFonts w:ascii="Times New Roman" w:eastAsia="Times New Roman" w:hAnsi="Times New Roman" w:cs="Times New Roman"/>
          <w:lang w:eastAsia="fr-FR"/>
        </w:rPr>
        <w:t>S</w:t>
      </w:r>
      <w:r>
        <w:rPr>
          <w:rFonts w:ascii="Times New Roman" w:eastAsia="Times New Roman" w:hAnsi="Times New Roman" w:cs="Times New Roman"/>
          <w:lang w:eastAsia="fr-FR"/>
        </w:rPr>
        <w:t xml:space="preserve">ur le </w:t>
      </w:r>
      <w:r w:rsidRPr="00C54AE5">
        <w:rPr>
          <w:rFonts w:ascii="Times New Roman" w:eastAsia="Times New Roman" w:hAnsi="Times New Roman" w:cs="Times New Roman"/>
          <w:b/>
          <w:lang w:eastAsia="fr-FR"/>
        </w:rPr>
        <w:t>plan individuel</w:t>
      </w:r>
      <w:r w:rsidR="00C16883">
        <w:rPr>
          <w:rFonts w:ascii="Times New Roman" w:eastAsia="Times New Roman" w:hAnsi="Times New Roman" w:cs="Times New Roman"/>
          <w:lang w:eastAsia="fr-FR"/>
        </w:rPr>
        <w:t>, saluons</w:t>
      </w:r>
      <w:r>
        <w:rPr>
          <w:rFonts w:ascii="Times New Roman" w:eastAsia="Times New Roman" w:hAnsi="Times New Roman" w:cs="Times New Roman"/>
          <w:lang w:eastAsia="fr-FR"/>
        </w:rPr>
        <w:t xml:space="preserve"> </w:t>
      </w:r>
      <w:r w:rsidR="00C16883">
        <w:rPr>
          <w:rFonts w:ascii="Times New Roman" w:eastAsia="Times New Roman" w:hAnsi="Times New Roman" w:cs="Times New Roman"/>
          <w:lang w:eastAsia="fr-FR"/>
        </w:rPr>
        <w:t xml:space="preserve">tout d’abord </w:t>
      </w:r>
      <w:r w:rsidR="006A19C2" w:rsidRPr="00C84D54">
        <w:rPr>
          <w:rFonts w:ascii="Times New Roman" w:eastAsia="Times New Roman" w:hAnsi="Times New Roman" w:cs="Times New Roman"/>
          <w:lang w:eastAsia="fr-FR"/>
        </w:rPr>
        <w:t>la promotion de Christine Rendu comme directrice de recherche</w:t>
      </w:r>
      <w:r w:rsidR="00C16883">
        <w:rPr>
          <w:rFonts w:ascii="Times New Roman" w:eastAsia="Times New Roman" w:hAnsi="Times New Roman" w:cs="Times New Roman"/>
          <w:lang w:eastAsia="fr-FR"/>
        </w:rPr>
        <w:t xml:space="preserve"> CNRS</w:t>
      </w:r>
      <w:r>
        <w:rPr>
          <w:rFonts w:ascii="Times New Roman" w:eastAsia="Times New Roman" w:hAnsi="Times New Roman" w:cs="Times New Roman"/>
          <w:lang w:eastAsia="fr-FR"/>
        </w:rPr>
        <w:t>, dont on attend confirmation</w:t>
      </w:r>
      <w:r w:rsidR="00C16883">
        <w:rPr>
          <w:rFonts w:ascii="Times New Roman" w:eastAsia="Times New Roman" w:hAnsi="Times New Roman" w:cs="Times New Roman"/>
          <w:lang w:eastAsia="fr-FR"/>
        </w:rPr>
        <w:t xml:space="preserve"> officielle</w:t>
      </w:r>
      <w:r>
        <w:rPr>
          <w:rFonts w:ascii="Times New Roman" w:eastAsia="Times New Roman" w:hAnsi="Times New Roman" w:cs="Times New Roman"/>
          <w:lang w:eastAsia="fr-FR"/>
        </w:rPr>
        <w:t>.</w:t>
      </w:r>
      <w:r w:rsidR="00C54AE5">
        <w:rPr>
          <w:rFonts w:ascii="Times New Roman" w:eastAsia="Times New Roman" w:hAnsi="Times New Roman" w:cs="Times New Roman"/>
          <w:lang w:eastAsia="fr-FR"/>
        </w:rPr>
        <w:t xml:space="preserve"> </w:t>
      </w:r>
      <w:r w:rsidR="00C16883">
        <w:rPr>
          <w:rFonts w:ascii="Times New Roman" w:eastAsia="Times New Roman" w:hAnsi="Times New Roman" w:cs="Times New Roman"/>
          <w:lang w:eastAsia="fr-FR"/>
        </w:rPr>
        <w:t>Le laboratoire s’enrichit en outre grâce à</w:t>
      </w:r>
      <w:r w:rsidR="00C54AE5">
        <w:rPr>
          <w:rFonts w:ascii="Times New Roman" w:eastAsia="Times New Roman" w:hAnsi="Times New Roman" w:cs="Times New Roman"/>
          <w:lang w:eastAsia="fr-FR"/>
        </w:rPr>
        <w:t xml:space="preserve"> deux recrutements : Paula Barreiro </w:t>
      </w:r>
      <w:proofErr w:type="spellStart"/>
      <w:r w:rsidR="00C54AE5">
        <w:rPr>
          <w:rFonts w:ascii="Times New Roman" w:eastAsia="Times New Roman" w:hAnsi="Times New Roman" w:cs="Times New Roman"/>
          <w:lang w:eastAsia="fr-FR"/>
        </w:rPr>
        <w:t>L</w:t>
      </w:r>
      <w:r w:rsidR="00C16883">
        <w:rPr>
          <w:rFonts w:ascii="Times New Roman" w:eastAsia="Times New Roman" w:hAnsi="Times New Roman" w:cs="Times New Roman"/>
          <w:lang w:eastAsia="fr-FR"/>
        </w:rPr>
        <w:t>ó</w:t>
      </w:r>
      <w:r w:rsidR="00C54AE5">
        <w:rPr>
          <w:rFonts w:ascii="Times New Roman" w:eastAsia="Times New Roman" w:hAnsi="Times New Roman" w:cs="Times New Roman"/>
          <w:lang w:eastAsia="fr-FR"/>
        </w:rPr>
        <w:t>pez</w:t>
      </w:r>
      <w:proofErr w:type="spellEnd"/>
      <w:r w:rsidR="00C54AE5">
        <w:rPr>
          <w:rFonts w:ascii="Times New Roman" w:eastAsia="Times New Roman" w:hAnsi="Times New Roman" w:cs="Times New Roman"/>
          <w:lang w:eastAsia="fr-FR"/>
        </w:rPr>
        <w:t xml:space="preserve"> comme PU d’histoire de l’art</w:t>
      </w:r>
      <w:r w:rsidR="00C16883">
        <w:rPr>
          <w:rFonts w:ascii="Times New Roman" w:eastAsia="Times New Roman" w:hAnsi="Times New Roman" w:cs="Times New Roman"/>
          <w:lang w:eastAsia="fr-FR"/>
        </w:rPr>
        <w:t xml:space="preserve"> contemporain</w:t>
      </w:r>
      <w:r w:rsidR="00C54AE5">
        <w:rPr>
          <w:rFonts w:ascii="Times New Roman" w:eastAsia="Times New Roman" w:hAnsi="Times New Roman" w:cs="Times New Roman"/>
          <w:lang w:eastAsia="fr-FR"/>
        </w:rPr>
        <w:t>, à la mutation</w:t>
      </w:r>
      <w:r w:rsidR="00C16883">
        <w:rPr>
          <w:rFonts w:ascii="Times New Roman" w:eastAsia="Times New Roman" w:hAnsi="Times New Roman" w:cs="Times New Roman"/>
          <w:lang w:eastAsia="fr-FR"/>
        </w:rPr>
        <w:t xml:space="preserve"> depuis Grenoble, sur le poste laissé vacant par Evelyne Toussaint</w:t>
      </w:r>
      <w:r w:rsidR="00C54AE5">
        <w:rPr>
          <w:rFonts w:ascii="Times New Roman" w:eastAsia="Times New Roman" w:hAnsi="Times New Roman" w:cs="Times New Roman"/>
          <w:lang w:eastAsia="fr-FR"/>
        </w:rPr>
        <w:t xml:space="preserve">, et Emilia </w:t>
      </w:r>
      <w:proofErr w:type="spellStart"/>
      <w:r w:rsidR="00C54AE5">
        <w:rPr>
          <w:rFonts w:ascii="Times New Roman" w:eastAsia="Times New Roman" w:hAnsi="Times New Roman" w:cs="Times New Roman"/>
          <w:lang w:eastAsia="fr-FR"/>
        </w:rPr>
        <w:t>Hery</w:t>
      </w:r>
      <w:proofErr w:type="spellEnd"/>
      <w:r w:rsidR="00C54AE5">
        <w:rPr>
          <w:rFonts w:ascii="Times New Roman" w:eastAsia="Times New Roman" w:hAnsi="Times New Roman" w:cs="Times New Roman"/>
          <w:lang w:eastAsia="fr-FR"/>
        </w:rPr>
        <w:t>, c</w:t>
      </w:r>
      <w:bookmarkStart w:id="0" w:name="_GoBack"/>
      <w:bookmarkEnd w:id="0"/>
      <w:r w:rsidR="00C54AE5">
        <w:rPr>
          <w:rFonts w:ascii="Times New Roman" w:eastAsia="Times New Roman" w:hAnsi="Times New Roman" w:cs="Times New Roman"/>
          <w:lang w:eastAsia="fr-FR"/>
        </w:rPr>
        <w:t>omme MCF d’histoire de l’art</w:t>
      </w:r>
      <w:r w:rsidR="00C16883">
        <w:rPr>
          <w:rFonts w:ascii="Times New Roman" w:eastAsia="Times New Roman" w:hAnsi="Times New Roman" w:cs="Times New Roman"/>
          <w:lang w:eastAsia="fr-FR"/>
        </w:rPr>
        <w:t xml:space="preserve"> contemporain</w:t>
      </w:r>
      <w:r w:rsidR="00C54AE5">
        <w:rPr>
          <w:rFonts w:ascii="Times New Roman" w:eastAsia="Times New Roman" w:hAnsi="Times New Roman" w:cs="Times New Roman"/>
          <w:lang w:eastAsia="fr-FR"/>
        </w:rPr>
        <w:t xml:space="preserve">. </w:t>
      </w:r>
    </w:p>
    <w:p w:rsidR="006A19C2" w:rsidRDefault="006A19C2" w:rsidP="006A19C2">
      <w:pPr>
        <w:spacing w:after="0" w:line="240" w:lineRule="auto"/>
        <w:ind w:firstLine="0"/>
        <w:jc w:val="left"/>
        <w:rPr>
          <w:rFonts w:ascii="Times New Roman" w:eastAsia="Times New Roman" w:hAnsi="Times New Roman" w:cs="Times New Roman"/>
          <w:lang w:eastAsia="fr-FR"/>
        </w:rPr>
      </w:pPr>
      <w:r w:rsidRPr="006A19C2">
        <w:rPr>
          <w:rFonts w:ascii="Times New Roman" w:eastAsia="Times New Roman" w:hAnsi="Times New Roman" w:cs="Times New Roman"/>
          <w:lang w:eastAsia="fr-FR"/>
        </w:rPr>
        <w:br/>
        <w:t xml:space="preserve">- </w:t>
      </w:r>
      <w:r w:rsidRPr="006A19C2">
        <w:rPr>
          <w:rFonts w:ascii="Times New Roman" w:eastAsia="Times New Roman" w:hAnsi="Times New Roman" w:cs="Times New Roman"/>
          <w:b/>
          <w:lang w:eastAsia="fr-FR"/>
        </w:rPr>
        <w:t>Site internet</w:t>
      </w:r>
      <w:r>
        <w:rPr>
          <w:rFonts w:ascii="Times New Roman" w:eastAsia="Times New Roman" w:hAnsi="Times New Roman" w:cs="Times New Roman"/>
          <w:lang w:eastAsia="fr-FR"/>
        </w:rPr>
        <w:t> :</w:t>
      </w:r>
      <w:r w:rsidR="00A33162">
        <w:rPr>
          <w:rFonts w:ascii="Times New Roman" w:eastAsia="Times New Roman" w:hAnsi="Times New Roman" w:cs="Times New Roman"/>
          <w:lang w:eastAsia="fr-FR"/>
        </w:rPr>
        <w:t xml:space="preserve"> </w:t>
      </w:r>
    </w:p>
    <w:p w:rsidR="00430C31" w:rsidRDefault="00430C31" w:rsidP="006A19C2">
      <w:pPr>
        <w:spacing w:after="0" w:line="240" w:lineRule="auto"/>
        <w:ind w:firstLine="0"/>
        <w:jc w:val="left"/>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Pour les thématiques, </w:t>
      </w:r>
      <w:r w:rsidR="00C16883">
        <w:rPr>
          <w:rFonts w:ascii="Times New Roman" w:eastAsia="Times New Roman" w:hAnsi="Times New Roman" w:cs="Times New Roman"/>
          <w:lang w:eastAsia="fr-FR"/>
        </w:rPr>
        <w:t xml:space="preserve">il </w:t>
      </w:r>
      <w:r>
        <w:rPr>
          <w:rFonts w:ascii="Times New Roman" w:eastAsia="Times New Roman" w:hAnsi="Times New Roman" w:cs="Times New Roman"/>
          <w:lang w:eastAsia="fr-FR"/>
        </w:rPr>
        <w:t xml:space="preserve">reste </w:t>
      </w:r>
      <w:r w:rsidR="00C16883">
        <w:rPr>
          <w:rFonts w:ascii="Times New Roman" w:eastAsia="Times New Roman" w:hAnsi="Times New Roman" w:cs="Times New Roman"/>
          <w:lang w:eastAsia="fr-FR"/>
        </w:rPr>
        <w:t>du travail : il est important que les correspondants site internet de la</w:t>
      </w:r>
      <w:r>
        <w:rPr>
          <w:rFonts w:ascii="Times New Roman" w:eastAsia="Times New Roman" w:hAnsi="Times New Roman" w:cs="Times New Roman"/>
          <w:lang w:eastAsia="fr-FR"/>
        </w:rPr>
        <w:t xml:space="preserve"> T2 et </w:t>
      </w:r>
      <w:r w:rsidR="00C16883">
        <w:rPr>
          <w:rFonts w:ascii="Times New Roman" w:eastAsia="Times New Roman" w:hAnsi="Times New Roman" w:cs="Times New Roman"/>
          <w:lang w:eastAsia="fr-FR"/>
        </w:rPr>
        <w:t xml:space="preserve">de </w:t>
      </w:r>
      <w:r>
        <w:rPr>
          <w:rFonts w:ascii="Times New Roman" w:eastAsia="Times New Roman" w:hAnsi="Times New Roman" w:cs="Times New Roman"/>
          <w:lang w:eastAsia="fr-FR"/>
        </w:rPr>
        <w:t>la T4 </w:t>
      </w:r>
      <w:r w:rsidR="00C16883">
        <w:rPr>
          <w:rFonts w:ascii="Times New Roman" w:eastAsia="Times New Roman" w:hAnsi="Times New Roman" w:cs="Times New Roman"/>
          <w:lang w:eastAsia="fr-FR"/>
        </w:rPr>
        <w:t xml:space="preserve">fournissent à la webmestre les éléments manquants </w:t>
      </w:r>
      <w:r>
        <w:rPr>
          <w:rFonts w:ascii="Times New Roman" w:eastAsia="Times New Roman" w:hAnsi="Times New Roman" w:cs="Times New Roman"/>
          <w:lang w:eastAsia="fr-FR"/>
        </w:rPr>
        <w:t>: présentation des séminaires et des projets financés notamment</w:t>
      </w:r>
      <w:r w:rsidR="006D7454">
        <w:rPr>
          <w:rFonts w:ascii="Times New Roman" w:eastAsia="Times New Roman" w:hAnsi="Times New Roman" w:cs="Times New Roman"/>
          <w:lang w:eastAsia="fr-FR"/>
        </w:rPr>
        <w:t xml:space="preserve"> (</w:t>
      </w:r>
      <w:r w:rsidR="00C16883">
        <w:rPr>
          <w:rFonts w:ascii="Times New Roman" w:eastAsia="Times New Roman" w:hAnsi="Times New Roman" w:cs="Times New Roman"/>
          <w:lang w:eastAsia="fr-FR"/>
        </w:rPr>
        <w:t>l’information sur le séminaire O</w:t>
      </w:r>
      <w:r w:rsidR="006D7454">
        <w:rPr>
          <w:rFonts w:ascii="Times New Roman" w:eastAsia="Times New Roman" w:hAnsi="Times New Roman" w:cs="Times New Roman"/>
          <w:lang w:eastAsia="fr-FR"/>
        </w:rPr>
        <w:t xml:space="preserve">perandi à </w:t>
      </w:r>
      <w:r w:rsidR="00C16883">
        <w:rPr>
          <w:rFonts w:ascii="Times New Roman" w:eastAsia="Times New Roman" w:hAnsi="Times New Roman" w:cs="Times New Roman"/>
          <w:lang w:eastAsia="fr-FR"/>
        </w:rPr>
        <w:t>rendre accessible</w:t>
      </w:r>
      <w:r w:rsidR="006D7454">
        <w:rPr>
          <w:rFonts w:ascii="Times New Roman" w:eastAsia="Times New Roman" w:hAnsi="Times New Roman" w:cs="Times New Roman"/>
          <w:lang w:eastAsia="fr-FR"/>
        </w:rPr>
        <w:t xml:space="preserve"> aussi depuis </w:t>
      </w:r>
      <w:r w:rsidR="00C16883">
        <w:rPr>
          <w:rFonts w:ascii="Times New Roman" w:eastAsia="Times New Roman" w:hAnsi="Times New Roman" w:cs="Times New Roman"/>
          <w:lang w:eastAsia="fr-FR"/>
        </w:rPr>
        <w:t xml:space="preserve">la page de la </w:t>
      </w:r>
      <w:r w:rsidR="006D7454">
        <w:rPr>
          <w:rFonts w:ascii="Times New Roman" w:eastAsia="Times New Roman" w:hAnsi="Times New Roman" w:cs="Times New Roman"/>
          <w:lang w:eastAsia="fr-FR"/>
        </w:rPr>
        <w:t>T2)</w:t>
      </w:r>
    </w:p>
    <w:p w:rsidR="00430C31" w:rsidRDefault="00430C31" w:rsidP="006A19C2">
      <w:pPr>
        <w:spacing w:after="0" w:line="240" w:lineRule="auto"/>
        <w:ind w:firstLine="0"/>
        <w:jc w:val="left"/>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Pour les pôles : </w:t>
      </w:r>
      <w:r w:rsidR="00C16883">
        <w:rPr>
          <w:rFonts w:ascii="Times New Roman" w:eastAsia="Times New Roman" w:hAnsi="Times New Roman" w:cs="Times New Roman"/>
          <w:lang w:eastAsia="fr-FR"/>
        </w:rPr>
        <w:t>l’information est à présent complète, et fonctionne avec le bandeau de défilement ; il faut</w:t>
      </w:r>
      <w:r>
        <w:rPr>
          <w:rFonts w:ascii="Times New Roman" w:eastAsia="Times New Roman" w:hAnsi="Times New Roman" w:cs="Times New Roman"/>
          <w:lang w:eastAsia="fr-FR"/>
        </w:rPr>
        <w:t xml:space="preserve"> juste compléter l’agenda.</w:t>
      </w:r>
    </w:p>
    <w:p w:rsidR="00430C31" w:rsidRDefault="00430C31" w:rsidP="006A19C2">
      <w:pPr>
        <w:spacing w:after="0" w:line="240" w:lineRule="auto"/>
        <w:ind w:firstLine="0"/>
        <w:jc w:val="left"/>
        <w:rPr>
          <w:rFonts w:ascii="Times New Roman" w:eastAsia="Times New Roman" w:hAnsi="Times New Roman" w:cs="Times New Roman"/>
          <w:lang w:eastAsia="fr-FR"/>
        </w:rPr>
      </w:pPr>
      <w:r>
        <w:rPr>
          <w:rFonts w:ascii="Times New Roman" w:eastAsia="Times New Roman" w:hAnsi="Times New Roman" w:cs="Times New Roman"/>
          <w:lang w:eastAsia="fr-FR"/>
        </w:rPr>
        <w:t>Pour les projets de recherche : carnets hypothèse ou présentations à compléter</w:t>
      </w:r>
      <w:r w:rsidR="006D7454">
        <w:rPr>
          <w:rFonts w:ascii="Times New Roman" w:eastAsia="Times New Roman" w:hAnsi="Times New Roman" w:cs="Times New Roman"/>
          <w:lang w:eastAsia="fr-FR"/>
        </w:rPr>
        <w:t xml:space="preserve"> (paragraphe explicatif). De même pour les séminaires</w:t>
      </w:r>
      <w:r w:rsidR="00C16883">
        <w:rPr>
          <w:rFonts w:ascii="Times New Roman" w:eastAsia="Times New Roman" w:hAnsi="Times New Roman" w:cs="Times New Roman"/>
          <w:lang w:eastAsia="fr-FR"/>
        </w:rPr>
        <w:t>. A noter l’initiative de l’atelier « Histoire et imaginaires sociaux » qui rend disponible sur le site un compte rendu annuel des séances.</w:t>
      </w:r>
    </w:p>
    <w:p w:rsidR="006D7454" w:rsidRDefault="006D7454" w:rsidP="006A19C2">
      <w:pPr>
        <w:spacing w:after="0" w:line="240" w:lineRule="auto"/>
        <w:ind w:firstLine="0"/>
        <w:jc w:val="left"/>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Doctorants : </w:t>
      </w:r>
      <w:r w:rsidR="00C16883">
        <w:rPr>
          <w:rFonts w:ascii="Times New Roman" w:eastAsia="Times New Roman" w:hAnsi="Times New Roman" w:cs="Times New Roman"/>
          <w:lang w:eastAsia="fr-FR"/>
        </w:rPr>
        <w:t xml:space="preserve">la </w:t>
      </w:r>
      <w:r>
        <w:rPr>
          <w:rFonts w:ascii="Times New Roman" w:eastAsia="Times New Roman" w:hAnsi="Times New Roman" w:cs="Times New Roman"/>
          <w:lang w:eastAsia="fr-FR"/>
        </w:rPr>
        <w:t>liste de toutes les thèses</w:t>
      </w:r>
      <w:r w:rsidR="00C16883">
        <w:rPr>
          <w:rFonts w:ascii="Times New Roman" w:eastAsia="Times New Roman" w:hAnsi="Times New Roman" w:cs="Times New Roman"/>
          <w:lang w:eastAsia="fr-FR"/>
        </w:rPr>
        <w:t xml:space="preserve"> avance, même si le travail n’est pas terminé</w:t>
      </w:r>
      <w:r>
        <w:rPr>
          <w:rFonts w:ascii="Times New Roman" w:eastAsia="Times New Roman" w:hAnsi="Times New Roman" w:cs="Times New Roman"/>
          <w:lang w:eastAsia="fr-FR"/>
        </w:rPr>
        <w:t>.</w:t>
      </w:r>
    </w:p>
    <w:p w:rsidR="004E3AB3" w:rsidRDefault="004E3AB3" w:rsidP="006A19C2">
      <w:pPr>
        <w:spacing w:after="0" w:line="240" w:lineRule="auto"/>
        <w:ind w:firstLine="0"/>
        <w:jc w:val="left"/>
        <w:rPr>
          <w:rFonts w:ascii="Times New Roman" w:eastAsia="Times New Roman" w:hAnsi="Times New Roman" w:cs="Times New Roman"/>
          <w:lang w:eastAsia="fr-FR"/>
        </w:rPr>
      </w:pPr>
      <w:r>
        <w:rPr>
          <w:rFonts w:ascii="Times New Roman" w:eastAsia="Times New Roman" w:hAnsi="Times New Roman" w:cs="Times New Roman"/>
          <w:lang w:eastAsia="fr-FR"/>
        </w:rPr>
        <w:t>Annuaire : on progresse</w:t>
      </w:r>
      <w:r w:rsidR="00C16883">
        <w:rPr>
          <w:rFonts w:ascii="Times New Roman" w:eastAsia="Times New Roman" w:hAnsi="Times New Roman" w:cs="Times New Roman"/>
          <w:lang w:eastAsia="fr-FR"/>
        </w:rPr>
        <w:t xml:space="preserve"> là aussi</w:t>
      </w:r>
      <w:r w:rsidR="00C7173E">
        <w:rPr>
          <w:rFonts w:ascii="Times New Roman" w:eastAsia="Times New Roman" w:hAnsi="Times New Roman" w:cs="Times New Roman"/>
          <w:lang w:eastAsia="fr-FR"/>
        </w:rPr>
        <w:t xml:space="preserve"> (</w:t>
      </w:r>
      <w:r w:rsidR="00C16883">
        <w:rPr>
          <w:rFonts w:ascii="Times New Roman" w:eastAsia="Times New Roman" w:hAnsi="Times New Roman" w:cs="Times New Roman"/>
          <w:lang w:eastAsia="fr-FR"/>
        </w:rPr>
        <w:t>complété</w:t>
      </w:r>
      <w:r w:rsidR="00C7173E">
        <w:rPr>
          <w:rFonts w:ascii="Times New Roman" w:eastAsia="Times New Roman" w:hAnsi="Times New Roman" w:cs="Times New Roman"/>
          <w:lang w:eastAsia="fr-FR"/>
        </w:rPr>
        <w:t xml:space="preserve"> pour T1 et T3)</w:t>
      </w:r>
      <w:r>
        <w:rPr>
          <w:rFonts w:ascii="Times New Roman" w:eastAsia="Times New Roman" w:hAnsi="Times New Roman" w:cs="Times New Roman"/>
          <w:lang w:eastAsia="fr-FR"/>
        </w:rPr>
        <w:t xml:space="preserve">. </w:t>
      </w:r>
      <w:r w:rsidR="00C16883">
        <w:rPr>
          <w:rFonts w:ascii="Times New Roman" w:eastAsia="Times New Roman" w:hAnsi="Times New Roman" w:cs="Times New Roman"/>
          <w:lang w:eastAsia="fr-FR"/>
        </w:rPr>
        <w:t>Nous avons déjà une très belle page d’accueil avec un montage des photos individuelles prises en début d’année.</w:t>
      </w:r>
    </w:p>
    <w:p w:rsidR="00C7173E" w:rsidRDefault="00C16883" w:rsidP="006A19C2">
      <w:pPr>
        <w:spacing w:after="0" w:line="240" w:lineRule="auto"/>
        <w:ind w:firstLine="0"/>
        <w:jc w:val="left"/>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La webmestre prépare des </w:t>
      </w:r>
      <w:proofErr w:type="spellStart"/>
      <w:r>
        <w:rPr>
          <w:rFonts w:ascii="Times New Roman" w:eastAsia="Times New Roman" w:hAnsi="Times New Roman" w:cs="Times New Roman"/>
          <w:lang w:eastAsia="fr-FR"/>
        </w:rPr>
        <w:t>pdf</w:t>
      </w:r>
      <w:proofErr w:type="spellEnd"/>
      <w:r w:rsidR="00C7173E">
        <w:rPr>
          <w:rFonts w:ascii="Times New Roman" w:eastAsia="Times New Roman" w:hAnsi="Times New Roman" w:cs="Times New Roman"/>
          <w:lang w:eastAsia="fr-FR"/>
        </w:rPr>
        <w:t xml:space="preserve"> regroupant par années les activités scientifiques</w:t>
      </w:r>
      <w:r>
        <w:rPr>
          <w:rFonts w:ascii="Times New Roman" w:eastAsia="Times New Roman" w:hAnsi="Times New Roman" w:cs="Times New Roman"/>
          <w:lang w:eastAsia="fr-FR"/>
        </w:rPr>
        <w:t>.</w:t>
      </w:r>
    </w:p>
    <w:p w:rsidR="00430C31" w:rsidRDefault="00430C31" w:rsidP="006A19C2">
      <w:pPr>
        <w:spacing w:after="0" w:line="240" w:lineRule="auto"/>
        <w:ind w:firstLine="0"/>
        <w:jc w:val="left"/>
        <w:rPr>
          <w:rFonts w:ascii="Times New Roman" w:eastAsia="Times New Roman" w:hAnsi="Times New Roman" w:cs="Times New Roman"/>
          <w:lang w:eastAsia="fr-FR"/>
        </w:rPr>
      </w:pPr>
    </w:p>
    <w:p w:rsidR="006D7454" w:rsidRPr="006D7454" w:rsidRDefault="006A19C2" w:rsidP="006A19C2">
      <w:pPr>
        <w:spacing w:after="0" w:line="240" w:lineRule="auto"/>
        <w:ind w:firstLine="0"/>
        <w:jc w:val="left"/>
        <w:rPr>
          <w:rFonts w:ascii="Times New Roman" w:eastAsia="Times New Roman" w:hAnsi="Times New Roman" w:cs="Times New Roman"/>
          <w:b/>
          <w:lang w:eastAsia="fr-FR"/>
        </w:rPr>
      </w:pPr>
      <w:r w:rsidRPr="006A19C2">
        <w:rPr>
          <w:rFonts w:ascii="Times New Roman" w:eastAsia="Times New Roman" w:hAnsi="Times New Roman" w:cs="Times New Roman"/>
          <w:lang w:eastAsia="fr-FR"/>
        </w:rPr>
        <w:br/>
      </w:r>
      <w:r w:rsidR="00C16883">
        <w:rPr>
          <w:rFonts w:ascii="Times New Roman" w:eastAsia="Times New Roman" w:hAnsi="Times New Roman" w:cs="Times New Roman"/>
          <w:b/>
          <w:lang w:eastAsia="fr-FR"/>
        </w:rPr>
        <w:t>P</w:t>
      </w:r>
      <w:r w:rsidRPr="006A19C2">
        <w:rPr>
          <w:rFonts w:ascii="Times New Roman" w:eastAsia="Times New Roman" w:hAnsi="Times New Roman" w:cs="Times New Roman"/>
          <w:b/>
          <w:lang w:eastAsia="fr-FR"/>
        </w:rPr>
        <w:t>rojet TIRIS et constitution de l'Université de Toulouse</w:t>
      </w:r>
      <w:r w:rsidR="006D7454" w:rsidRPr="006D7454">
        <w:rPr>
          <w:rFonts w:ascii="Times New Roman" w:eastAsia="Times New Roman" w:hAnsi="Times New Roman" w:cs="Times New Roman"/>
          <w:b/>
          <w:lang w:eastAsia="fr-FR"/>
        </w:rPr>
        <w:t xml:space="preserve"> : </w:t>
      </w:r>
    </w:p>
    <w:p w:rsidR="006D7454" w:rsidRDefault="006D7454" w:rsidP="006A19C2">
      <w:pPr>
        <w:spacing w:after="0" w:line="240" w:lineRule="auto"/>
        <w:ind w:firstLine="0"/>
        <w:jc w:val="left"/>
        <w:rPr>
          <w:rFonts w:ascii="Times New Roman" w:eastAsia="Times New Roman" w:hAnsi="Times New Roman" w:cs="Times New Roman"/>
          <w:lang w:eastAsia="fr-FR"/>
        </w:rPr>
      </w:pPr>
    </w:p>
    <w:p w:rsidR="002B4EC7" w:rsidRPr="002B4EC7" w:rsidRDefault="00C16883" w:rsidP="002B4EC7">
      <w:pPr>
        <w:spacing w:after="0" w:line="240" w:lineRule="auto"/>
        <w:ind w:firstLine="0"/>
        <w:jc w:val="left"/>
        <w:rPr>
          <w:rFonts w:ascii="Times New Roman" w:eastAsia="Times New Roman" w:hAnsi="Times New Roman" w:cs="Times New Roman"/>
          <w:lang w:eastAsia="fr-FR"/>
        </w:rPr>
      </w:pPr>
      <w:r>
        <w:rPr>
          <w:rFonts w:ascii="Times New Roman" w:eastAsia="Times New Roman" w:hAnsi="Times New Roman" w:cs="Times New Roman"/>
          <w:lang w:eastAsia="fr-FR"/>
        </w:rPr>
        <w:t>La q</w:t>
      </w:r>
      <w:r w:rsidR="002B4EC7" w:rsidRPr="002B4EC7">
        <w:rPr>
          <w:rFonts w:ascii="Times New Roman" w:eastAsia="Times New Roman" w:hAnsi="Times New Roman" w:cs="Times New Roman"/>
          <w:lang w:eastAsia="fr-FR"/>
        </w:rPr>
        <w:t xml:space="preserve">uestion du doctorat </w:t>
      </w:r>
      <w:r>
        <w:rPr>
          <w:rFonts w:ascii="Times New Roman" w:eastAsia="Times New Roman" w:hAnsi="Times New Roman" w:cs="Times New Roman"/>
          <w:lang w:eastAsia="fr-FR"/>
        </w:rPr>
        <w:t>continue à poser problème dans les discussions, la version qui a été diffusée est une</w:t>
      </w:r>
      <w:r w:rsidR="002B4EC7" w:rsidRPr="002B4EC7">
        <w:rPr>
          <w:rFonts w:ascii="Times New Roman" w:eastAsia="Times New Roman" w:hAnsi="Times New Roman" w:cs="Times New Roman"/>
          <w:lang w:eastAsia="fr-FR"/>
        </w:rPr>
        <w:t xml:space="preserve"> version non définitive. Pour UT2J, une ligne rouge : permettre la double inscription des doctorants (pour qu’il puisse y avoir des élus doctorants à la commission recherche) et faire apparaître principe dans statuts. En attente d’une confirmation écrite du ministère.</w:t>
      </w:r>
    </w:p>
    <w:p w:rsidR="002B4EC7" w:rsidRPr="002B4EC7" w:rsidRDefault="002B4EC7" w:rsidP="002B4EC7">
      <w:pPr>
        <w:spacing w:after="0" w:line="240" w:lineRule="auto"/>
        <w:ind w:firstLine="0"/>
        <w:jc w:val="left"/>
        <w:rPr>
          <w:rFonts w:ascii="Times New Roman" w:eastAsia="Times New Roman" w:hAnsi="Times New Roman" w:cs="Times New Roman"/>
          <w:lang w:eastAsia="fr-FR"/>
        </w:rPr>
      </w:pPr>
      <w:r w:rsidRPr="002B4EC7">
        <w:rPr>
          <w:rFonts w:ascii="Times New Roman" w:eastAsia="Times New Roman" w:hAnsi="Times New Roman" w:cs="Times New Roman"/>
          <w:lang w:eastAsia="fr-FR"/>
        </w:rPr>
        <w:t>La V2 va servir de base à discussions avec MESRI.</w:t>
      </w:r>
    </w:p>
    <w:p w:rsidR="002B4EC7" w:rsidRPr="002B4EC7" w:rsidRDefault="002B4EC7" w:rsidP="002B4EC7">
      <w:pPr>
        <w:spacing w:after="0" w:line="240" w:lineRule="auto"/>
        <w:ind w:firstLine="0"/>
        <w:jc w:val="left"/>
        <w:rPr>
          <w:rFonts w:ascii="Times New Roman" w:eastAsia="Times New Roman" w:hAnsi="Times New Roman" w:cs="Times New Roman"/>
          <w:lang w:eastAsia="fr-FR"/>
        </w:rPr>
      </w:pPr>
      <w:r w:rsidRPr="002B4EC7">
        <w:rPr>
          <w:rFonts w:ascii="Times New Roman" w:eastAsia="Times New Roman" w:hAnsi="Times New Roman" w:cs="Times New Roman"/>
          <w:lang w:eastAsia="fr-FR"/>
        </w:rPr>
        <w:t>Pour le PIA 4, la commission a pris ses décisions. Mais la réponse sera très probablement connue après les élections.</w:t>
      </w:r>
    </w:p>
    <w:p w:rsidR="002B4EC7" w:rsidRPr="002B4EC7" w:rsidRDefault="002B4EC7" w:rsidP="002B4EC7">
      <w:pPr>
        <w:spacing w:after="0" w:line="240" w:lineRule="auto"/>
        <w:ind w:firstLine="0"/>
        <w:jc w:val="left"/>
        <w:rPr>
          <w:rFonts w:ascii="Times New Roman" w:eastAsia="Times New Roman" w:hAnsi="Times New Roman" w:cs="Times New Roman"/>
          <w:lang w:eastAsia="fr-FR"/>
        </w:rPr>
      </w:pPr>
      <w:r w:rsidRPr="002B4EC7">
        <w:rPr>
          <w:rFonts w:ascii="Times New Roman" w:eastAsia="Times New Roman" w:hAnsi="Times New Roman" w:cs="Times New Roman"/>
          <w:lang w:eastAsia="fr-FR"/>
        </w:rPr>
        <w:lastRenderedPageBreak/>
        <w:t>Certains établissements (UT3) demandent que les résultats du projet TIRIS soient connus avant de voter sur statuts.</w:t>
      </w:r>
    </w:p>
    <w:p w:rsidR="002B4EC7" w:rsidRDefault="002B4EC7" w:rsidP="002B4EC7">
      <w:pPr>
        <w:spacing w:after="0" w:line="240" w:lineRule="auto"/>
        <w:ind w:firstLine="0"/>
        <w:jc w:val="left"/>
        <w:rPr>
          <w:rFonts w:ascii="Times New Roman" w:eastAsia="Times New Roman" w:hAnsi="Times New Roman" w:cs="Times New Roman"/>
          <w:lang w:eastAsia="fr-FR"/>
        </w:rPr>
      </w:pPr>
      <w:r w:rsidRPr="002B4EC7">
        <w:rPr>
          <w:rFonts w:ascii="Times New Roman" w:eastAsia="Times New Roman" w:hAnsi="Times New Roman" w:cs="Times New Roman"/>
          <w:lang w:eastAsia="fr-FR"/>
        </w:rPr>
        <w:t>Il faut que les votes aient lieu soit début juillet soit au plus tout début septembre pour que statuts puissent être votés par le CNESER en octobre.</w:t>
      </w:r>
    </w:p>
    <w:p w:rsidR="002B4EC7" w:rsidRDefault="002B4EC7" w:rsidP="006A19C2">
      <w:pPr>
        <w:spacing w:after="0" w:line="240" w:lineRule="auto"/>
        <w:ind w:firstLine="0"/>
        <w:jc w:val="left"/>
        <w:rPr>
          <w:rFonts w:ascii="Times New Roman" w:eastAsia="Times New Roman" w:hAnsi="Times New Roman" w:cs="Times New Roman"/>
          <w:lang w:eastAsia="fr-FR"/>
        </w:rPr>
      </w:pPr>
    </w:p>
    <w:p w:rsidR="00BC1713" w:rsidRDefault="00C16883" w:rsidP="006A19C2">
      <w:pPr>
        <w:spacing w:after="0" w:line="240" w:lineRule="auto"/>
        <w:ind w:firstLine="0"/>
        <w:jc w:val="left"/>
        <w:rPr>
          <w:rFonts w:ascii="Times New Roman" w:eastAsia="Times New Roman" w:hAnsi="Times New Roman" w:cs="Times New Roman"/>
          <w:lang w:eastAsia="fr-FR"/>
        </w:rPr>
      </w:pPr>
      <w:r>
        <w:rPr>
          <w:rFonts w:ascii="Times New Roman" w:eastAsia="Times New Roman" w:hAnsi="Times New Roman" w:cs="Times New Roman"/>
          <w:lang w:eastAsia="fr-FR"/>
        </w:rPr>
        <w:t>Auront lieu bientôt également les a</w:t>
      </w:r>
      <w:r w:rsidR="00BC1713">
        <w:rPr>
          <w:rFonts w:ascii="Times New Roman" w:eastAsia="Times New Roman" w:hAnsi="Times New Roman" w:cs="Times New Roman"/>
          <w:lang w:eastAsia="fr-FR"/>
        </w:rPr>
        <w:t>ssises de l’ingéni</w:t>
      </w:r>
      <w:r w:rsidR="004312C8">
        <w:rPr>
          <w:rFonts w:ascii="Times New Roman" w:eastAsia="Times New Roman" w:hAnsi="Times New Roman" w:cs="Times New Roman"/>
          <w:lang w:eastAsia="fr-FR"/>
        </w:rPr>
        <w:t>e</w:t>
      </w:r>
      <w:r w:rsidR="00BC1713">
        <w:rPr>
          <w:rFonts w:ascii="Times New Roman" w:eastAsia="Times New Roman" w:hAnsi="Times New Roman" w:cs="Times New Roman"/>
          <w:lang w:eastAsia="fr-FR"/>
        </w:rPr>
        <w:t>rie</w:t>
      </w:r>
      <w:r>
        <w:rPr>
          <w:rFonts w:ascii="Times New Roman" w:eastAsia="Times New Roman" w:hAnsi="Times New Roman" w:cs="Times New Roman"/>
          <w:lang w:eastAsia="fr-FR"/>
        </w:rPr>
        <w:t xml:space="preserve">, dont Laure </w:t>
      </w:r>
      <w:proofErr w:type="spellStart"/>
      <w:r>
        <w:rPr>
          <w:rFonts w:ascii="Times New Roman" w:eastAsia="Times New Roman" w:hAnsi="Times New Roman" w:cs="Times New Roman"/>
          <w:lang w:eastAsia="fr-FR"/>
        </w:rPr>
        <w:t>Teulière</w:t>
      </w:r>
      <w:proofErr w:type="spellEnd"/>
      <w:r>
        <w:rPr>
          <w:rFonts w:ascii="Times New Roman" w:eastAsia="Times New Roman" w:hAnsi="Times New Roman" w:cs="Times New Roman"/>
          <w:lang w:eastAsia="fr-FR"/>
        </w:rPr>
        <w:t xml:space="preserve"> est la coordinatrice pour l’établissement, et une</w:t>
      </w:r>
      <w:r w:rsidR="00BC1713">
        <w:rPr>
          <w:rFonts w:ascii="Times New Roman" w:eastAsia="Times New Roman" w:hAnsi="Times New Roman" w:cs="Times New Roman"/>
          <w:lang w:eastAsia="fr-FR"/>
        </w:rPr>
        <w:t xml:space="preserve"> re</w:t>
      </w:r>
      <w:r w:rsidR="004312C8">
        <w:rPr>
          <w:rFonts w:ascii="Times New Roman" w:eastAsia="Times New Roman" w:hAnsi="Times New Roman" w:cs="Times New Roman"/>
          <w:lang w:eastAsia="fr-FR"/>
        </w:rPr>
        <w:t>n</w:t>
      </w:r>
      <w:r w:rsidR="00BC1713">
        <w:rPr>
          <w:rFonts w:ascii="Times New Roman" w:eastAsia="Times New Roman" w:hAnsi="Times New Roman" w:cs="Times New Roman"/>
          <w:lang w:eastAsia="fr-FR"/>
        </w:rPr>
        <w:t>contre avec le directeur de l’INRAE</w:t>
      </w:r>
      <w:r>
        <w:rPr>
          <w:rFonts w:ascii="Times New Roman" w:eastAsia="Times New Roman" w:hAnsi="Times New Roman" w:cs="Times New Roman"/>
          <w:lang w:eastAsia="fr-FR"/>
        </w:rPr>
        <w:t xml:space="preserve"> : il s’agit à chaque fois de permettre des rencontres concrètes avec les responsables de la recherche dans les différents secteurs disciplinaires, pour faciliter l’interconnaissance et l’émergence de projets transversaux </w:t>
      </w:r>
      <w:r w:rsidR="006E6D4D">
        <w:rPr>
          <w:rFonts w:ascii="Times New Roman" w:eastAsia="Times New Roman" w:hAnsi="Times New Roman" w:cs="Times New Roman"/>
          <w:lang w:eastAsia="fr-FR"/>
        </w:rPr>
        <w:t xml:space="preserve"> </w:t>
      </w:r>
    </w:p>
    <w:p w:rsidR="006D7454" w:rsidRPr="006D7454" w:rsidRDefault="006A19C2" w:rsidP="006A19C2">
      <w:pPr>
        <w:spacing w:after="0" w:line="240" w:lineRule="auto"/>
        <w:ind w:firstLine="0"/>
        <w:jc w:val="left"/>
        <w:rPr>
          <w:rFonts w:ascii="Times New Roman" w:eastAsia="Times New Roman" w:hAnsi="Times New Roman" w:cs="Times New Roman"/>
          <w:b/>
          <w:lang w:eastAsia="fr-FR"/>
        </w:rPr>
      </w:pPr>
      <w:r w:rsidRPr="006A19C2">
        <w:rPr>
          <w:rFonts w:ascii="Times New Roman" w:eastAsia="Times New Roman" w:hAnsi="Times New Roman" w:cs="Times New Roman"/>
          <w:lang w:eastAsia="fr-FR"/>
        </w:rPr>
        <w:br/>
      </w:r>
      <w:r w:rsidR="00C16883">
        <w:rPr>
          <w:rFonts w:ascii="Times New Roman" w:eastAsia="Times New Roman" w:hAnsi="Times New Roman" w:cs="Times New Roman"/>
          <w:b/>
          <w:lang w:eastAsia="fr-FR"/>
        </w:rPr>
        <w:t>D</w:t>
      </w:r>
      <w:r w:rsidRPr="006A19C2">
        <w:rPr>
          <w:rFonts w:ascii="Times New Roman" w:eastAsia="Times New Roman" w:hAnsi="Times New Roman" w:cs="Times New Roman"/>
          <w:b/>
          <w:lang w:eastAsia="fr-FR"/>
        </w:rPr>
        <w:t>emandes de personnel d'appui</w:t>
      </w:r>
      <w:r w:rsidRPr="006D7454">
        <w:rPr>
          <w:rFonts w:ascii="Times New Roman" w:eastAsia="Times New Roman" w:hAnsi="Times New Roman" w:cs="Times New Roman"/>
          <w:b/>
          <w:lang w:eastAsia="fr-FR"/>
        </w:rPr>
        <w:t xml:space="preserve"> : </w:t>
      </w:r>
    </w:p>
    <w:p w:rsidR="006D7454" w:rsidRPr="00B14E61" w:rsidRDefault="00C16883" w:rsidP="00B14E61">
      <w:pPr>
        <w:pStyle w:val="Paragraphedeliste"/>
        <w:numPr>
          <w:ilvl w:val="0"/>
          <w:numId w:val="1"/>
        </w:numPr>
        <w:spacing w:after="0"/>
        <w:rPr>
          <w:rFonts w:ascii="Times New Roman" w:eastAsia="Times New Roman" w:hAnsi="Times New Roman"/>
          <w:lang w:eastAsia="fr-FR"/>
        </w:rPr>
      </w:pPr>
      <w:r>
        <w:rPr>
          <w:rFonts w:ascii="Times New Roman" w:eastAsia="Times New Roman" w:hAnsi="Times New Roman"/>
          <w:lang w:eastAsia="fr-FR"/>
        </w:rPr>
        <w:t>La direction a réitéré auprès de la VPCR et du VPCA sa d</w:t>
      </w:r>
      <w:r w:rsidR="00B14E61" w:rsidRPr="00B14E61">
        <w:rPr>
          <w:rFonts w:ascii="Times New Roman" w:eastAsia="Times New Roman" w:hAnsi="Times New Roman"/>
          <w:lang w:eastAsia="fr-FR"/>
        </w:rPr>
        <w:t xml:space="preserve">emande </w:t>
      </w:r>
      <w:r>
        <w:rPr>
          <w:rFonts w:ascii="Times New Roman" w:eastAsia="Times New Roman" w:hAnsi="Times New Roman"/>
          <w:lang w:eastAsia="fr-FR"/>
        </w:rPr>
        <w:t>d’</w:t>
      </w:r>
      <w:proofErr w:type="spellStart"/>
      <w:r>
        <w:rPr>
          <w:rFonts w:ascii="Times New Roman" w:eastAsia="Times New Roman" w:hAnsi="Times New Roman"/>
          <w:lang w:eastAsia="fr-FR"/>
        </w:rPr>
        <w:t>un.e</w:t>
      </w:r>
      <w:proofErr w:type="spellEnd"/>
      <w:r>
        <w:rPr>
          <w:rFonts w:ascii="Times New Roman" w:eastAsia="Times New Roman" w:hAnsi="Times New Roman"/>
          <w:lang w:eastAsia="fr-FR"/>
        </w:rPr>
        <w:t xml:space="preserve"> personnel BIATSS de catégorie A (IE) qui pourrait entre autres travailler avec la direction sur</w:t>
      </w:r>
      <w:r w:rsidR="00B14E61" w:rsidRPr="00B14E61">
        <w:rPr>
          <w:rFonts w:ascii="Times New Roman" w:eastAsia="Times New Roman" w:hAnsi="Times New Roman"/>
          <w:lang w:eastAsia="fr-FR"/>
        </w:rPr>
        <w:t xml:space="preserve"> </w:t>
      </w:r>
      <w:r>
        <w:rPr>
          <w:rFonts w:ascii="Times New Roman" w:eastAsia="Times New Roman" w:hAnsi="Times New Roman"/>
          <w:lang w:eastAsia="fr-FR"/>
        </w:rPr>
        <w:t>l’</w:t>
      </w:r>
      <w:r w:rsidR="00B14E61" w:rsidRPr="00B14E61">
        <w:rPr>
          <w:rFonts w:ascii="Times New Roman" w:eastAsia="Times New Roman" w:hAnsi="Times New Roman"/>
          <w:lang w:eastAsia="fr-FR"/>
        </w:rPr>
        <w:t xml:space="preserve">aide au montage de projet, </w:t>
      </w:r>
      <w:r>
        <w:rPr>
          <w:rFonts w:ascii="Times New Roman" w:eastAsia="Times New Roman" w:hAnsi="Times New Roman"/>
          <w:lang w:eastAsia="fr-FR"/>
        </w:rPr>
        <w:t xml:space="preserve">leur </w:t>
      </w:r>
      <w:r w:rsidR="00B14E61" w:rsidRPr="00B14E61">
        <w:rPr>
          <w:rFonts w:ascii="Times New Roman" w:eastAsia="Times New Roman" w:hAnsi="Times New Roman"/>
          <w:lang w:eastAsia="fr-FR"/>
        </w:rPr>
        <w:t xml:space="preserve">suivi financier, </w:t>
      </w:r>
      <w:r>
        <w:rPr>
          <w:rFonts w:ascii="Times New Roman" w:eastAsia="Times New Roman" w:hAnsi="Times New Roman"/>
          <w:lang w:eastAsia="fr-FR"/>
        </w:rPr>
        <w:t xml:space="preserve">et la </w:t>
      </w:r>
      <w:r w:rsidR="00B14E61" w:rsidRPr="00B14E61">
        <w:rPr>
          <w:rFonts w:ascii="Times New Roman" w:eastAsia="Times New Roman" w:hAnsi="Times New Roman"/>
          <w:lang w:eastAsia="fr-FR"/>
        </w:rPr>
        <w:t>conduite de projets</w:t>
      </w:r>
      <w:r>
        <w:rPr>
          <w:rFonts w:ascii="Times New Roman" w:eastAsia="Times New Roman" w:hAnsi="Times New Roman"/>
          <w:lang w:eastAsia="fr-FR"/>
        </w:rPr>
        <w:t xml:space="preserve"> déjà financés. L’accueil a été très positif et est considéré comme une des priorités à l’échelle de la recherche. Il s’agit à la fois de soutenir la dynamique </w:t>
      </w:r>
      <w:proofErr w:type="spellStart"/>
      <w:r>
        <w:rPr>
          <w:rFonts w:ascii="Times New Roman" w:eastAsia="Times New Roman" w:hAnsi="Times New Roman"/>
          <w:lang w:eastAsia="fr-FR"/>
        </w:rPr>
        <w:t>ascendente</w:t>
      </w:r>
      <w:proofErr w:type="spellEnd"/>
      <w:r>
        <w:rPr>
          <w:rFonts w:ascii="Times New Roman" w:eastAsia="Times New Roman" w:hAnsi="Times New Roman"/>
          <w:lang w:eastAsia="fr-FR"/>
        </w:rPr>
        <w:t xml:space="preserve"> du laboratoire et de rééquilibrer l’engagement de notre tutelle universitaire dans l’appui à la recherche</w:t>
      </w:r>
      <w:r w:rsidR="00B14E61" w:rsidRPr="00B14E61">
        <w:rPr>
          <w:rFonts w:ascii="Times New Roman" w:eastAsia="Times New Roman" w:hAnsi="Times New Roman"/>
          <w:lang w:eastAsia="fr-FR"/>
        </w:rPr>
        <w:t>.</w:t>
      </w:r>
    </w:p>
    <w:p w:rsidR="00B14E61" w:rsidRPr="00B14E61" w:rsidRDefault="00C16883" w:rsidP="00B14E61">
      <w:pPr>
        <w:pStyle w:val="Paragraphedeliste"/>
        <w:numPr>
          <w:ilvl w:val="0"/>
          <w:numId w:val="1"/>
        </w:numPr>
        <w:spacing w:after="0"/>
        <w:rPr>
          <w:rFonts w:ascii="Times New Roman" w:eastAsia="Times New Roman" w:hAnsi="Times New Roman"/>
          <w:lang w:eastAsia="fr-FR"/>
        </w:rPr>
      </w:pPr>
      <w:r>
        <w:rPr>
          <w:rFonts w:ascii="Times New Roman" w:eastAsia="Times New Roman" w:hAnsi="Times New Roman"/>
          <w:lang w:eastAsia="fr-FR"/>
        </w:rPr>
        <w:t>Le directeur informe d’une d</w:t>
      </w:r>
      <w:r w:rsidR="00B14E61" w:rsidRPr="00B14E61">
        <w:rPr>
          <w:rFonts w:ascii="Times New Roman" w:eastAsia="Times New Roman" w:hAnsi="Times New Roman"/>
          <w:lang w:eastAsia="fr-FR"/>
        </w:rPr>
        <w:t xml:space="preserve">émarche avec </w:t>
      </w:r>
      <w:r>
        <w:rPr>
          <w:rFonts w:ascii="Times New Roman" w:eastAsia="Times New Roman" w:hAnsi="Times New Roman"/>
          <w:lang w:eastAsia="fr-FR"/>
        </w:rPr>
        <w:t xml:space="preserve">la DU </w:t>
      </w:r>
      <w:proofErr w:type="spellStart"/>
      <w:r>
        <w:rPr>
          <w:rFonts w:ascii="Times New Roman" w:eastAsia="Times New Roman" w:hAnsi="Times New Roman"/>
          <w:lang w:eastAsia="fr-FR"/>
        </w:rPr>
        <w:t>du</w:t>
      </w:r>
      <w:proofErr w:type="spellEnd"/>
      <w:r>
        <w:rPr>
          <w:rFonts w:ascii="Times New Roman" w:eastAsia="Times New Roman" w:hAnsi="Times New Roman"/>
          <w:lang w:eastAsia="fr-FR"/>
        </w:rPr>
        <w:t xml:space="preserve"> centre </w:t>
      </w:r>
      <w:proofErr w:type="spellStart"/>
      <w:r>
        <w:rPr>
          <w:rFonts w:ascii="Times New Roman" w:eastAsia="Times New Roman" w:hAnsi="Times New Roman"/>
          <w:lang w:eastAsia="fr-FR"/>
        </w:rPr>
        <w:t>Emile</w:t>
      </w:r>
      <w:proofErr w:type="spellEnd"/>
      <w:r>
        <w:rPr>
          <w:rFonts w:ascii="Times New Roman" w:eastAsia="Times New Roman" w:hAnsi="Times New Roman"/>
          <w:lang w:eastAsia="fr-FR"/>
        </w:rPr>
        <w:t xml:space="preserve"> Durkheim, de Bordeaux, pour obtenir la mutation d’une éditrice qui avait déjà demandé en 2018 sa mutation pour FRAMESPA, avait été reçue par la nouvelle et l’ancienne équipe de direction. La mutation n’avait pas été accordée malgré l’accord des deux DU et des deux délégations. </w:t>
      </w:r>
    </w:p>
    <w:p w:rsidR="00B14E61" w:rsidRPr="00B14E61" w:rsidRDefault="006A19C2" w:rsidP="006A19C2">
      <w:pPr>
        <w:spacing w:after="0" w:line="240" w:lineRule="auto"/>
        <w:ind w:firstLine="0"/>
        <w:jc w:val="left"/>
        <w:rPr>
          <w:rFonts w:ascii="Times New Roman" w:eastAsia="Times New Roman" w:hAnsi="Times New Roman" w:cs="Times New Roman"/>
          <w:b/>
          <w:lang w:eastAsia="fr-FR"/>
        </w:rPr>
      </w:pPr>
      <w:r w:rsidRPr="006A19C2">
        <w:rPr>
          <w:rFonts w:ascii="Times New Roman" w:eastAsia="Times New Roman" w:hAnsi="Times New Roman" w:cs="Times New Roman"/>
          <w:lang w:eastAsia="fr-FR"/>
        </w:rPr>
        <w:br/>
      </w:r>
      <w:r w:rsidRPr="006A19C2">
        <w:rPr>
          <w:rFonts w:ascii="Times New Roman" w:eastAsia="Times New Roman" w:hAnsi="Times New Roman" w:cs="Times New Roman"/>
          <w:b/>
          <w:lang w:eastAsia="fr-FR"/>
        </w:rPr>
        <w:t xml:space="preserve">- intégration de nouveaux membres </w:t>
      </w:r>
    </w:p>
    <w:p w:rsidR="00B14E61" w:rsidRDefault="00BC1713" w:rsidP="006A19C2">
      <w:pPr>
        <w:spacing w:after="0" w:line="240" w:lineRule="auto"/>
        <w:ind w:firstLine="0"/>
        <w:jc w:val="left"/>
        <w:rPr>
          <w:rFonts w:ascii="Times New Roman" w:eastAsia="Times New Roman" w:hAnsi="Times New Roman" w:cs="Times New Roman"/>
          <w:lang w:eastAsia="fr-FR"/>
        </w:rPr>
      </w:pPr>
      <w:r>
        <w:rPr>
          <w:rFonts w:ascii="Times New Roman" w:eastAsia="Times New Roman" w:hAnsi="Times New Roman" w:cs="Times New Roman"/>
          <w:lang w:eastAsia="fr-FR"/>
        </w:rPr>
        <w:t>He</w:t>
      </w:r>
      <w:r w:rsidR="005A7CD8">
        <w:rPr>
          <w:rFonts w:ascii="Times New Roman" w:eastAsia="Times New Roman" w:hAnsi="Times New Roman" w:cs="Times New Roman"/>
          <w:lang w:eastAsia="fr-FR"/>
        </w:rPr>
        <w:t>nri</w:t>
      </w:r>
      <w:r>
        <w:rPr>
          <w:rFonts w:ascii="Times New Roman" w:eastAsia="Times New Roman" w:hAnsi="Times New Roman" w:cs="Times New Roman"/>
          <w:lang w:eastAsia="fr-FR"/>
        </w:rPr>
        <w:t xml:space="preserve"> </w:t>
      </w:r>
      <w:proofErr w:type="spellStart"/>
      <w:r>
        <w:rPr>
          <w:rFonts w:ascii="Times New Roman" w:eastAsia="Times New Roman" w:hAnsi="Times New Roman" w:cs="Times New Roman"/>
          <w:lang w:eastAsia="fr-FR"/>
        </w:rPr>
        <w:t>Simonneau</w:t>
      </w:r>
      <w:proofErr w:type="spellEnd"/>
      <w:r w:rsidR="00C16883">
        <w:rPr>
          <w:rFonts w:ascii="Times New Roman" w:eastAsia="Times New Roman" w:hAnsi="Times New Roman" w:cs="Times New Roman"/>
          <w:lang w:eastAsia="fr-FR"/>
        </w:rPr>
        <w:t>, docteur en histoire médiévale, a demandé à rejoindre FRAMESPA, et s’est adressé à la thématique 1, qui a approuvé : le conseil approuve à l’unanimité.</w:t>
      </w:r>
    </w:p>
    <w:p w:rsidR="00C930EB" w:rsidRPr="00C930EB" w:rsidRDefault="006A19C2" w:rsidP="006A19C2">
      <w:pPr>
        <w:spacing w:after="0" w:line="240" w:lineRule="auto"/>
        <w:ind w:firstLine="0"/>
        <w:jc w:val="left"/>
        <w:rPr>
          <w:rFonts w:ascii="Times New Roman" w:eastAsia="Times New Roman" w:hAnsi="Times New Roman" w:cs="Times New Roman"/>
          <w:b/>
          <w:lang w:eastAsia="fr-FR"/>
        </w:rPr>
      </w:pPr>
      <w:r w:rsidRPr="006A19C2">
        <w:rPr>
          <w:rFonts w:ascii="Times New Roman" w:eastAsia="Times New Roman" w:hAnsi="Times New Roman" w:cs="Times New Roman"/>
          <w:lang w:eastAsia="fr-FR"/>
        </w:rPr>
        <w:br/>
      </w:r>
      <w:r w:rsidRPr="006A19C2">
        <w:rPr>
          <w:rFonts w:ascii="Times New Roman" w:eastAsia="Times New Roman" w:hAnsi="Times New Roman" w:cs="Times New Roman"/>
          <w:b/>
          <w:lang w:eastAsia="fr-FR"/>
        </w:rPr>
        <w:t xml:space="preserve">- propositions de conventions avec le Musée de la résistance et avec les AD 31 </w:t>
      </w:r>
    </w:p>
    <w:p w:rsidR="00C930EB" w:rsidRDefault="00C16883" w:rsidP="006A19C2">
      <w:pPr>
        <w:spacing w:after="0" w:line="240" w:lineRule="auto"/>
        <w:ind w:firstLine="0"/>
        <w:jc w:val="left"/>
        <w:rPr>
          <w:rFonts w:ascii="Times New Roman" w:eastAsia="Times New Roman" w:hAnsi="Times New Roman" w:cs="Times New Roman"/>
          <w:lang w:eastAsia="fr-FR"/>
        </w:rPr>
      </w:pPr>
      <w:r>
        <w:rPr>
          <w:rFonts w:ascii="Times New Roman" w:eastAsia="Times New Roman" w:hAnsi="Times New Roman" w:cs="Times New Roman"/>
          <w:lang w:eastAsia="fr-FR"/>
        </w:rPr>
        <w:t>Il s’agit d’e</w:t>
      </w:r>
      <w:r w:rsidR="00C930EB">
        <w:rPr>
          <w:rFonts w:ascii="Times New Roman" w:eastAsia="Times New Roman" w:hAnsi="Times New Roman" w:cs="Times New Roman"/>
          <w:lang w:eastAsia="fr-FR"/>
        </w:rPr>
        <w:t xml:space="preserve">ngager ou </w:t>
      </w:r>
      <w:r>
        <w:rPr>
          <w:rFonts w:ascii="Times New Roman" w:eastAsia="Times New Roman" w:hAnsi="Times New Roman" w:cs="Times New Roman"/>
          <w:lang w:eastAsia="fr-FR"/>
        </w:rPr>
        <w:t xml:space="preserve">de </w:t>
      </w:r>
      <w:r w:rsidR="00C930EB">
        <w:rPr>
          <w:rFonts w:ascii="Times New Roman" w:eastAsia="Times New Roman" w:hAnsi="Times New Roman" w:cs="Times New Roman"/>
          <w:lang w:eastAsia="fr-FR"/>
        </w:rPr>
        <w:t xml:space="preserve">formaliser partenariats. </w:t>
      </w:r>
      <w:r>
        <w:rPr>
          <w:rFonts w:ascii="Times New Roman" w:eastAsia="Times New Roman" w:hAnsi="Times New Roman" w:cs="Times New Roman"/>
          <w:lang w:eastAsia="fr-FR"/>
        </w:rPr>
        <w:t>La direction n’a p</w:t>
      </w:r>
      <w:r w:rsidR="00C930EB">
        <w:rPr>
          <w:rFonts w:ascii="Times New Roman" w:eastAsia="Times New Roman" w:hAnsi="Times New Roman" w:cs="Times New Roman"/>
          <w:lang w:eastAsia="fr-FR"/>
        </w:rPr>
        <w:t>as encore de document à présenter</w:t>
      </w:r>
      <w:r>
        <w:rPr>
          <w:rFonts w:ascii="Times New Roman" w:eastAsia="Times New Roman" w:hAnsi="Times New Roman" w:cs="Times New Roman"/>
          <w:lang w:eastAsia="fr-FR"/>
        </w:rPr>
        <w:t>, la r</w:t>
      </w:r>
      <w:r w:rsidR="00C930EB">
        <w:rPr>
          <w:rFonts w:ascii="Times New Roman" w:eastAsia="Times New Roman" w:hAnsi="Times New Roman" w:cs="Times New Roman"/>
          <w:lang w:eastAsia="fr-FR"/>
        </w:rPr>
        <w:t xml:space="preserve">édaction </w:t>
      </w:r>
      <w:r>
        <w:rPr>
          <w:rFonts w:ascii="Times New Roman" w:eastAsia="Times New Roman" w:hAnsi="Times New Roman" w:cs="Times New Roman"/>
          <w:lang w:eastAsia="fr-FR"/>
        </w:rPr>
        <w:t xml:space="preserve">en étant </w:t>
      </w:r>
      <w:r w:rsidR="00C930EB">
        <w:rPr>
          <w:rFonts w:ascii="Times New Roman" w:eastAsia="Times New Roman" w:hAnsi="Times New Roman" w:cs="Times New Roman"/>
          <w:lang w:eastAsia="fr-FR"/>
        </w:rPr>
        <w:t>au stade de pré-brouillon</w:t>
      </w:r>
      <w:r>
        <w:rPr>
          <w:rFonts w:ascii="Times New Roman" w:eastAsia="Times New Roman" w:hAnsi="Times New Roman" w:cs="Times New Roman"/>
          <w:lang w:eastAsia="fr-FR"/>
        </w:rPr>
        <w:t>, mais il est important d’avoir un échange dessus.</w:t>
      </w:r>
    </w:p>
    <w:p w:rsidR="00C930EB" w:rsidRDefault="00C16883" w:rsidP="006A19C2">
      <w:pPr>
        <w:spacing w:after="0" w:line="240" w:lineRule="auto"/>
        <w:ind w:firstLine="0"/>
        <w:jc w:val="left"/>
        <w:rPr>
          <w:rFonts w:ascii="Times New Roman" w:eastAsia="Times New Roman" w:hAnsi="Times New Roman" w:cs="Times New Roman"/>
          <w:lang w:eastAsia="fr-FR"/>
        </w:rPr>
      </w:pPr>
      <w:r>
        <w:rPr>
          <w:rFonts w:ascii="Times New Roman" w:eastAsia="Times New Roman" w:hAnsi="Times New Roman" w:cs="Times New Roman"/>
          <w:lang w:eastAsia="fr-FR"/>
        </w:rPr>
        <w:t>MDRD</w:t>
      </w:r>
      <w:r w:rsidR="00C930EB">
        <w:rPr>
          <w:rFonts w:ascii="Times New Roman" w:eastAsia="Times New Roman" w:hAnsi="Times New Roman" w:cs="Times New Roman"/>
          <w:lang w:eastAsia="fr-FR"/>
        </w:rPr>
        <w:t xml:space="preserve"> : </w:t>
      </w:r>
      <w:r>
        <w:rPr>
          <w:rFonts w:ascii="Times New Roman" w:eastAsia="Times New Roman" w:hAnsi="Times New Roman" w:cs="Times New Roman"/>
          <w:lang w:eastAsia="fr-FR"/>
        </w:rPr>
        <w:t xml:space="preserve">une </w:t>
      </w:r>
      <w:r w:rsidR="00C930EB">
        <w:rPr>
          <w:rFonts w:ascii="Times New Roman" w:eastAsia="Times New Roman" w:hAnsi="Times New Roman" w:cs="Times New Roman"/>
          <w:lang w:eastAsia="fr-FR"/>
        </w:rPr>
        <w:t xml:space="preserve">réunion </w:t>
      </w:r>
      <w:r>
        <w:rPr>
          <w:rFonts w:ascii="Times New Roman" w:eastAsia="Times New Roman" w:hAnsi="Times New Roman" w:cs="Times New Roman"/>
          <w:lang w:eastAsia="fr-FR"/>
        </w:rPr>
        <w:t xml:space="preserve">a eu lieu </w:t>
      </w:r>
      <w:r w:rsidR="00C930EB">
        <w:rPr>
          <w:rFonts w:ascii="Times New Roman" w:eastAsia="Times New Roman" w:hAnsi="Times New Roman" w:cs="Times New Roman"/>
          <w:lang w:eastAsia="fr-FR"/>
        </w:rPr>
        <w:t xml:space="preserve">avec </w:t>
      </w:r>
      <w:r>
        <w:rPr>
          <w:rFonts w:ascii="Times New Roman" w:eastAsia="Times New Roman" w:hAnsi="Times New Roman" w:cs="Times New Roman"/>
          <w:lang w:eastAsia="fr-FR"/>
        </w:rPr>
        <w:t xml:space="preserve">son directeur, </w:t>
      </w:r>
      <w:r w:rsidR="00C930EB">
        <w:rPr>
          <w:rFonts w:ascii="Times New Roman" w:eastAsia="Times New Roman" w:hAnsi="Times New Roman" w:cs="Times New Roman"/>
          <w:lang w:eastAsia="fr-FR"/>
        </w:rPr>
        <w:t>Antoine Grande</w:t>
      </w:r>
      <w:r>
        <w:rPr>
          <w:rFonts w:ascii="Times New Roman" w:eastAsia="Times New Roman" w:hAnsi="Times New Roman" w:cs="Times New Roman"/>
          <w:lang w:eastAsia="fr-FR"/>
        </w:rPr>
        <w:t>, à sa demande, et plusieurs membres de FRAMESPA, pour envisager les coopérations possibles</w:t>
      </w:r>
      <w:r w:rsidR="00C930EB">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Il s’agirait de l’a</w:t>
      </w:r>
      <w:r w:rsidR="00C930EB">
        <w:rPr>
          <w:rFonts w:ascii="Times New Roman" w:eastAsia="Times New Roman" w:hAnsi="Times New Roman" w:cs="Times New Roman"/>
          <w:lang w:eastAsia="fr-FR"/>
        </w:rPr>
        <w:t xml:space="preserve">ccueil de stagiaires, </w:t>
      </w:r>
      <w:r>
        <w:rPr>
          <w:rFonts w:ascii="Times New Roman" w:eastAsia="Times New Roman" w:hAnsi="Times New Roman" w:cs="Times New Roman"/>
          <w:lang w:eastAsia="fr-FR"/>
        </w:rPr>
        <w:t xml:space="preserve">de la possibilité d’un financement de thèse en </w:t>
      </w:r>
      <w:r w:rsidR="00C930EB">
        <w:rPr>
          <w:rFonts w:ascii="Times New Roman" w:eastAsia="Times New Roman" w:hAnsi="Times New Roman" w:cs="Times New Roman"/>
          <w:lang w:eastAsia="fr-FR"/>
        </w:rPr>
        <w:t xml:space="preserve">CIFRE, </w:t>
      </w:r>
      <w:r>
        <w:rPr>
          <w:rFonts w:ascii="Times New Roman" w:eastAsia="Times New Roman" w:hAnsi="Times New Roman" w:cs="Times New Roman"/>
          <w:lang w:eastAsia="fr-FR"/>
        </w:rPr>
        <w:t>de s’entendre sur la tenue d’</w:t>
      </w:r>
      <w:r w:rsidR="00C930EB">
        <w:rPr>
          <w:rFonts w:ascii="Times New Roman" w:eastAsia="Times New Roman" w:hAnsi="Times New Roman" w:cs="Times New Roman"/>
          <w:lang w:eastAsia="fr-FR"/>
        </w:rPr>
        <w:t xml:space="preserve">une JE par an, </w:t>
      </w:r>
      <w:r>
        <w:rPr>
          <w:rFonts w:ascii="Times New Roman" w:eastAsia="Times New Roman" w:hAnsi="Times New Roman" w:cs="Times New Roman"/>
          <w:lang w:eastAsia="fr-FR"/>
        </w:rPr>
        <w:t xml:space="preserve">de la </w:t>
      </w:r>
      <w:r w:rsidR="00C930EB">
        <w:rPr>
          <w:rFonts w:ascii="Times New Roman" w:eastAsia="Times New Roman" w:hAnsi="Times New Roman" w:cs="Times New Roman"/>
          <w:lang w:eastAsia="fr-FR"/>
        </w:rPr>
        <w:t xml:space="preserve">présence </w:t>
      </w:r>
      <w:r>
        <w:rPr>
          <w:rFonts w:ascii="Times New Roman" w:eastAsia="Times New Roman" w:hAnsi="Times New Roman" w:cs="Times New Roman"/>
          <w:lang w:eastAsia="fr-FR"/>
        </w:rPr>
        <w:t xml:space="preserve">du directeur du laboratoire </w:t>
      </w:r>
      <w:r w:rsidR="00C930EB">
        <w:rPr>
          <w:rFonts w:ascii="Times New Roman" w:eastAsia="Times New Roman" w:hAnsi="Times New Roman" w:cs="Times New Roman"/>
          <w:lang w:eastAsia="fr-FR"/>
        </w:rPr>
        <w:t xml:space="preserve">au sein du conseil scientifique du musée, </w:t>
      </w:r>
      <w:r>
        <w:rPr>
          <w:rFonts w:ascii="Times New Roman" w:eastAsia="Times New Roman" w:hAnsi="Times New Roman" w:cs="Times New Roman"/>
          <w:lang w:eastAsia="fr-FR"/>
        </w:rPr>
        <w:t xml:space="preserve">de la délivrance d’un </w:t>
      </w:r>
      <w:r w:rsidR="00C930EB">
        <w:rPr>
          <w:rFonts w:ascii="Times New Roman" w:eastAsia="Times New Roman" w:hAnsi="Times New Roman" w:cs="Times New Roman"/>
          <w:lang w:eastAsia="fr-FR"/>
        </w:rPr>
        <w:t>prix de master</w:t>
      </w:r>
      <w:r>
        <w:rPr>
          <w:rFonts w:ascii="Times New Roman" w:eastAsia="Times New Roman" w:hAnsi="Times New Roman" w:cs="Times New Roman"/>
          <w:lang w:eastAsia="fr-FR"/>
        </w:rPr>
        <w:t xml:space="preserve"> et de </w:t>
      </w:r>
      <w:r w:rsidR="00C930EB">
        <w:rPr>
          <w:rFonts w:ascii="Times New Roman" w:eastAsia="Times New Roman" w:hAnsi="Times New Roman" w:cs="Times New Roman"/>
          <w:lang w:eastAsia="fr-FR"/>
        </w:rPr>
        <w:t>proposition</w:t>
      </w:r>
      <w:r>
        <w:rPr>
          <w:rFonts w:ascii="Times New Roman" w:eastAsia="Times New Roman" w:hAnsi="Times New Roman" w:cs="Times New Roman"/>
          <w:lang w:eastAsia="fr-FR"/>
        </w:rPr>
        <w:t>s</w:t>
      </w:r>
      <w:r w:rsidR="00C930EB">
        <w:rPr>
          <w:rFonts w:ascii="Times New Roman" w:eastAsia="Times New Roman" w:hAnsi="Times New Roman" w:cs="Times New Roman"/>
          <w:lang w:eastAsia="fr-FR"/>
        </w:rPr>
        <w:t xml:space="preserve"> d’expositions temporaires conjointes</w:t>
      </w:r>
      <w:r>
        <w:rPr>
          <w:rFonts w:ascii="Times New Roman" w:eastAsia="Times New Roman" w:hAnsi="Times New Roman" w:cs="Times New Roman"/>
          <w:lang w:eastAsia="fr-FR"/>
        </w:rPr>
        <w:t xml:space="preserve">. Une JE </w:t>
      </w:r>
      <w:proofErr w:type="gramStart"/>
      <w:r>
        <w:rPr>
          <w:rFonts w:ascii="Times New Roman" w:eastAsia="Times New Roman" w:hAnsi="Times New Roman" w:cs="Times New Roman"/>
          <w:lang w:eastAsia="fr-FR"/>
        </w:rPr>
        <w:t>a</w:t>
      </w:r>
      <w:proofErr w:type="gramEnd"/>
      <w:r>
        <w:rPr>
          <w:rFonts w:ascii="Times New Roman" w:eastAsia="Times New Roman" w:hAnsi="Times New Roman" w:cs="Times New Roman"/>
          <w:lang w:eastAsia="fr-FR"/>
        </w:rPr>
        <w:t xml:space="preserve"> d’ores et déjà bénéficié de cette association : la journée « lire Pierre Laborie », tenue à la BEM dans le cadre de l’atelier de la T1 « Histoire et imaginaires sociaux », à l’issue de laquelle ce séminaire/atelier s’intitule « Histoire et imaginaires sociaux : dialogues Pierre Laborie ».</w:t>
      </w:r>
    </w:p>
    <w:p w:rsidR="00C930EB" w:rsidRDefault="00C930EB" w:rsidP="0088102A">
      <w:pPr>
        <w:spacing w:after="0" w:line="240" w:lineRule="auto"/>
        <w:ind w:firstLine="0"/>
        <w:jc w:val="left"/>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AD31 : </w:t>
      </w:r>
      <w:r w:rsidR="00C16883">
        <w:rPr>
          <w:rFonts w:ascii="Times New Roman" w:eastAsia="Times New Roman" w:hAnsi="Times New Roman" w:cs="Times New Roman"/>
          <w:lang w:eastAsia="fr-FR"/>
        </w:rPr>
        <w:t>il s’agirait de formaliser nos relations déjà nombreuses, et d’explorer des collaborations plus systématiques, notamment en relation avec le catalogage des fonds de justice du Parlement ou du travail sur les fonds contemporains.</w:t>
      </w:r>
      <w:r w:rsidR="0088102A" w:rsidRPr="0088102A">
        <w:t xml:space="preserve"> </w:t>
      </w:r>
      <w:proofErr w:type="gramStart"/>
      <w:r w:rsidR="0088102A" w:rsidRPr="0088102A">
        <w:rPr>
          <w:rFonts w:ascii="Times New Roman" w:eastAsia="Times New Roman" w:hAnsi="Times New Roman" w:cs="Times New Roman"/>
          <w:lang w:eastAsia="fr-FR"/>
        </w:rPr>
        <w:t>fonds</w:t>
      </w:r>
      <w:proofErr w:type="gramEnd"/>
      <w:r w:rsidR="0088102A" w:rsidRPr="0088102A">
        <w:rPr>
          <w:rFonts w:ascii="Times New Roman" w:eastAsia="Times New Roman" w:hAnsi="Times New Roman" w:cs="Times New Roman"/>
          <w:lang w:eastAsia="fr-FR"/>
        </w:rPr>
        <w:t xml:space="preserve"> de justice, mise en valeur des registres</w:t>
      </w:r>
      <w:r w:rsidR="0088102A">
        <w:rPr>
          <w:rFonts w:ascii="Times New Roman" w:eastAsia="Times New Roman" w:hAnsi="Times New Roman" w:cs="Times New Roman"/>
          <w:lang w:eastAsia="fr-FR"/>
        </w:rPr>
        <w:t xml:space="preserve">, </w:t>
      </w:r>
      <w:r w:rsidR="0088102A" w:rsidRPr="0088102A">
        <w:rPr>
          <w:rFonts w:ascii="Times New Roman" w:eastAsia="Times New Roman" w:hAnsi="Times New Roman" w:cs="Times New Roman"/>
          <w:lang w:eastAsia="fr-FR"/>
        </w:rPr>
        <w:t>numérisation des archives de Malte</w:t>
      </w:r>
      <w:r w:rsidR="0088102A">
        <w:rPr>
          <w:rFonts w:ascii="Times New Roman" w:eastAsia="Times New Roman" w:hAnsi="Times New Roman" w:cs="Times New Roman"/>
          <w:lang w:eastAsia="fr-FR"/>
        </w:rPr>
        <w:t xml:space="preserve"> et enfin un </w:t>
      </w:r>
      <w:r w:rsidR="0088102A" w:rsidRPr="0088102A">
        <w:rPr>
          <w:rFonts w:ascii="Times New Roman" w:eastAsia="Times New Roman" w:hAnsi="Times New Roman" w:cs="Times New Roman"/>
          <w:lang w:eastAsia="fr-FR"/>
        </w:rPr>
        <w:t xml:space="preserve">projet </w:t>
      </w:r>
      <w:r w:rsidR="0088102A">
        <w:rPr>
          <w:rFonts w:ascii="Times New Roman" w:eastAsia="Times New Roman" w:hAnsi="Times New Roman" w:cs="Times New Roman"/>
          <w:lang w:eastAsia="fr-FR"/>
        </w:rPr>
        <w:t xml:space="preserve">des AD </w:t>
      </w:r>
      <w:r w:rsidR="0088102A" w:rsidRPr="0088102A">
        <w:rPr>
          <w:rFonts w:ascii="Times New Roman" w:eastAsia="Times New Roman" w:hAnsi="Times New Roman" w:cs="Times New Roman"/>
          <w:lang w:eastAsia="fr-FR"/>
        </w:rPr>
        <w:t xml:space="preserve">sur </w:t>
      </w:r>
      <w:r w:rsidR="0088102A">
        <w:rPr>
          <w:rFonts w:ascii="Times New Roman" w:eastAsia="Times New Roman" w:hAnsi="Times New Roman" w:cs="Times New Roman"/>
          <w:lang w:eastAsia="fr-FR"/>
        </w:rPr>
        <w:t xml:space="preserve">le </w:t>
      </w:r>
      <w:r w:rsidR="0088102A" w:rsidRPr="0088102A">
        <w:rPr>
          <w:rFonts w:ascii="Times New Roman" w:eastAsia="Times New Roman" w:hAnsi="Times New Roman" w:cs="Times New Roman"/>
          <w:lang w:eastAsia="fr-FR"/>
        </w:rPr>
        <w:t xml:space="preserve">territoire </w:t>
      </w:r>
      <w:r w:rsidR="0088102A">
        <w:rPr>
          <w:rFonts w:ascii="Times New Roman" w:eastAsia="Times New Roman" w:hAnsi="Times New Roman" w:cs="Times New Roman"/>
          <w:lang w:eastAsia="fr-FR"/>
        </w:rPr>
        <w:t>du département</w:t>
      </w:r>
      <w:r w:rsidR="0088102A" w:rsidRPr="0088102A">
        <w:rPr>
          <w:rFonts w:ascii="Times New Roman" w:eastAsia="Times New Roman" w:hAnsi="Times New Roman" w:cs="Times New Roman"/>
          <w:lang w:eastAsia="fr-FR"/>
        </w:rPr>
        <w:t xml:space="preserve">, </w:t>
      </w:r>
      <w:r w:rsidR="0088102A">
        <w:rPr>
          <w:rFonts w:ascii="Times New Roman" w:eastAsia="Times New Roman" w:hAnsi="Times New Roman" w:cs="Times New Roman"/>
          <w:lang w:eastAsia="fr-FR"/>
        </w:rPr>
        <w:t>d’</w:t>
      </w:r>
      <w:r w:rsidR="0088102A" w:rsidRPr="0088102A">
        <w:rPr>
          <w:rFonts w:ascii="Times New Roman" w:eastAsia="Times New Roman" w:hAnsi="Times New Roman" w:cs="Times New Roman"/>
          <w:lang w:eastAsia="fr-FR"/>
        </w:rPr>
        <w:t xml:space="preserve">écriture collaborative sur </w:t>
      </w:r>
      <w:r w:rsidR="0088102A">
        <w:rPr>
          <w:rFonts w:ascii="Times New Roman" w:eastAsia="Times New Roman" w:hAnsi="Times New Roman" w:cs="Times New Roman"/>
          <w:lang w:eastAsia="fr-FR"/>
        </w:rPr>
        <w:t>l’</w:t>
      </w:r>
      <w:r w:rsidR="0088102A" w:rsidRPr="0088102A">
        <w:rPr>
          <w:rFonts w:ascii="Times New Roman" w:eastAsia="Times New Roman" w:hAnsi="Times New Roman" w:cs="Times New Roman"/>
          <w:lang w:eastAsia="fr-FR"/>
        </w:rPr>
        <w:t>histoire des territoires</w:t>
      </w:r>
      <w:r w:rsidR="0088102A">
        <w:rPr>
          <w:rFonts w:ascii="Times New Roman" w:eastAsia="Times New Roman" w:hAnsi="Times New Roman" w:cs="Times New Roman"/>
          <w:lang w:eastAsia="fr-FR"/>
        </w:rPr>
        <w:t>.</w:t>
      </w:r>
    </w:p>
    <w:p w:rsidR="003751D8" w:rsidRDefault="006A19C2" w:rsidP="0088102A">
      <w:pPr>
        <w:spacing w:after="0" w:line="240" w:lineRule="auto"/>
        <w:ind w:firstLine="0"/>
        <w:jc w:val="left"/>
        <w:rPr>
          <w:rFonts w:ascii="Times New Roman" w:eastAsia="Times New Roman" w:hAnsi="Times New Roman" w:cs="Times New Roman"/>
          <w:lang w:eastAsia="fr-FR"/>
        </w:rPr>
      </w:pPr>
      <w:r w:rsidRPr="006A19C2">
        <w:rPr>
          <w:rFonts w:ascii="Times New Roman" w:eastAsia="Times New Roman" w:hAnsi="Times New Roman" w:cs="Times New Roman"/>
          <w:lang w:eastAsia="fr-FR"/>
        </w:rPr>
        <w:br/>
        <w:t xml:space="preserve">- </w:t>
      </w:r>
      <w:r w:rsidRPr="006A19C2">
        <w:rPr>
          <w:rFonts w:ascii="Times New Roman" w:eastAsia="Times New Roman" w:hAnsi="Times New Roman" w:cs="Times New Roman"/>
          <w:b/>
          <w:lang w:eastAsia="fr-FR"/>
        </w:rPr>
        <w:t>doctorants</w:t>
      </w:r>
      <w:r w:rsidRPr="006A19C2">
        <w:rPr>
          <w:rFonts w:ascii="Times New Roman" w:eastAsia="Times New Roman" w:hAnsi="Times New Roman" w:cs="Times New Roman"/>
          <w:lang w:eastAsia="fr-FR"/>
        </w:rPr>
        <w:t xml:space="preserve">:  </w:t>
      </w:r>
    </w:p>
    <w:p w:rsidR="0088102A" w:rsidRDefault="0088102A" w:rsidP="0088102A">
      <w:pPr>
        <w:pStyle w:val="Sansinterligne"/>
        <w:jc w:val="both"/>
        <w:rPr>
          <w:rFonts w:ascii="Times New Roman" w:hAnsi="Times New Roman" w:cs="Times New Roman"/>
          <w:sz w:val="24"/>
          <w:szCs w:val="24"/>
        </w:rPr>
      </w:pPr>
    </w:p>
    <w:p w:rsidR="0088102A" w:rsidRPr="0088102A" w:rsidRDefault="0088102A" w:rsidP="0088102A">
      <w:pPr>
        <w:pStyle w:val="Sansinterligne"/>
        <w:jc w:val="both"/>
        <w:rPr>
          <w:rFonts w:ascii="Times New Roman" w:hAnsi="Times New Roman" w:cs="Times New Roman"/>
          <w:sz w:val="24"/>
          <w:szCs w:val="24"/>
          <w:u w:val="single"/>
        </w:rPr>
      </w:pPr>
      <w:r w:rsidRPr="0088102A">
        <w:rPr>
          <w:rFonts w:ascii="Times New Roman" w:hAnsi="Times New Roman" w:cs="Times New Roman"/>
          <w:sz w:val="24"/>
          <w:szCs w:val="24"/>
          <w:u w:val="single"/>
        </w:rPr>
        <w:t>Les comités de suivi individuel des thèses (CSI)</w:t>
      </w:r>
    </w:p>
    <w:p w:rsidR="0088102A" w:rsidRDefault="0088102A" w:rsidP="0088102A">
      <w:pPr>
        <w:pStyle w:val="Sansinterligne"/>
        <w:jc w:val="both"/>
        <w:rPr>
          <w:rFonts w:ascii="Times New Roman" w:hAnsi="Times New Roman" w:cs="Times New Roman"/>
          <w:sz w:val="24"/>
          <w:szCs w:val="24"/>
        </w:rPr>
      </w:pPr>
    </w:p>
    <w:p w:rsidR="0088102A" w:rsidRDefault="0088102A" w:rsidP="0088102A">
      <w:pPr>
        <w:pStyle w:val="Sansinterligne"/>
        <w:jc w:val="both"/>
        <w:rPr>
          <w:rFonts w:ascii="Times New Roman" w:hAnsi="Times New Roman" w:cs="Times New Roman"/>
          <w:sz w:val="24"/>
          <w:szCs w:val="24"/>
        </w:rPr>
      </w:pPr>
      <w:r>
        <w:rPr>
          <w:rFonts w:ascii="Times New Roman" w:hAnsi="Times New Roman" w:cs="Times New Roman"/>
          <w:sz w:val="24"/>
          <w:szCs w:val="24"/>
        </w:rPr>
        <w:t>L’établissement et les ED doivent se mettre en conformité avec arrêté du 25 juin 2016 concernant les modalités de délivrance du diplôme national de doctorat ; rappelons que le nombre de CSI à réaliser pour la rentrée 2022 est important ( à peu près 25).</w:t>
      </w:r>
    </w:p>
    <w:p w:rsidR="0088102A" w:rsidRDefault="0088102A" w:rsidP="0088102A">
      <w:pPr>
        <w:pStyle w:val="Sansinterligne"/>
        <w:jc w:val="both"/>
        <w:rPr>
          <w:rFonts w:ascii="Times New Roman" w:hAnsi="Times New Roman" w:cs="Times New Roman"/>
          <w:sz w:val="24"/>
          <w:szCs w:val="24"/>
        </w:rPr>
      </w:pPr>
      <w:r>
        <w:rPr>
          <w:rFonts w:ascii="Times New Roman" w:hAnsi="Times New Roman" w:cs="Times New Roman"/>
          <w:sz w:val="24"/>
          <w:szCs w:val="24"/>
        </w:rPr>
        <w:t>Le rôle du CSI est inchangé par rapport au CST (Comité de Suivi de Thèse) qui nous est connu : évaluer l’avancement de la thèse, vérifier l’adéquation entre travaux et critères de qualification par le CNU (articles, colloques) et le projet professionnel. Il est effectué au bout de la 2</w:t>
      </w:r>
      <w:r w:rsidRPr="00F2536F">
        <w:rPr>
          <w:rFonts w:ascii="Times New Roman" w:hAnsi="Times New Roman" w:cs="Times New Roman"/>
          <w:sz w:val="24"/>
          <w:szCs w:val="24"/>
          <w:vertAlign w:val="superscript"/>
        </w:rPr>
        <w:t>e</w:t>
      </w:r>
      <w:r>
        <w:rPr>
          <w:rFonts w:ascii="Times New Roman" w:hAnsi="Times New Roman" w:cs="Times New Roman"/>
          <w:sz w:val="24"/>
          <w:szCs w:val="24"/>
        </w:rPr>
        <w:t xml:space="preserve"> année pour tout le monde + 7</w:t>
      </w:r>
      <w:r w:rsidRPr="00F2536F">
        <w:rPr>
          <w:rFonts w:ascii="Times New Roman" w:hAnsi="Times New Roman" w:cs="Times New Roman"/>
          <w:sz w:val="24"/>
          <w:szCs w:val="24"/>
          <w:vertAlign w:val="superscript"/>
        </w:rPr>
        <w:t>e</w:t>
      </w:r>
      <w:r>
        <w:rPr>
          <w:rFonts w:ascii="Times New Roman" w:hAnsi="Times New Roman" w:cs="Times New Roman"/>
          <w:sz w:val="24"/>
          <w:szCs w:val="24"/>
        </w:rPr>
        <w:t xml:space="preserve"> année. Rappel sur sa composition : un membre extérieur aux universités du site toulousain et externe à l’équipe du doctorant + un membre extérieur à l’équipe du doctorant.</w:t>
      </w:r>
    </w:p>
    <w:p w:rsidR="0088102A" w:rsidRDefault="0088102A" w:rsidP="0088102A">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Le directeur de thèse ne peut pas faire partie de la composition du CSI. </w:t>
      </w:r>
    </w:p>
    <w:p w:rsidR="0088102A" w:rsidRDefault="0088102A" w:rsidP="0088102A">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Il </w:t>
      </w:r>
      <w:r w:rsidRPr="0088102A">
        <w:rPr>
          <w:rFonts w:ascii="Times New Roman" w:hAnsi="Times New Roman" w:cs="Times New Roman"/>
          <w:b/>
          <w:sz w:val="24"/>
          <w:szCs w:val="24"/>
        </w:rPr>
        <w:t>peut</w:t>
      </w:r>
      <w:r>
        <w:rPr>
          <w:rFonts w:ascii="Times New Roman" w:hAnsi="Times New Roman" w:cs="Times New Roman"/>
          <w:sz w:val="24"/>
          <w:szCs w:val="24"/>
        </w:rPr>
        <w:t xml:space="preserve"> y avoir plus de deux membres (dialogue avec le doctorant), sachant que ceux-ci ne pourront pas être rapporteurs dans le jury de la thèse au moment de la soutenance, seulement examinateurs.</w:t>
      </w:r>
    </w:p>
    <w:p w:rsidR="0088102A" w:rsidRDefault="0088102A" w:rsidP="0088102A">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Le CSI se déroule en 4 temps : </w:t>
      </w:r>
    </w:p>
    <w:p w:rsidR="0088102A" w:rsidRDefault="0088102A" w:rsidP="0088102A">
      <w:pPr>
        <w:pStyle w:val="Sansinterligne"/>
        <w:jc w:val="both"/>
        <w:rPr>
          <w:rFonts w:ascii="Times New Roman" w:hAnsi="Times New Roman" w:cs="Times New Roman"/>
          <w:sz w:val="24"/>
          <w:szCs w:val="24"/>
        </w:rPr>
      </w:pPr>
      <w:r>
        <w:rPr>
          <w:rFonts w:ascii="Times New Roman" w:hAnsi="Times New Roman" w:cs="Times New Roman"/>
          <w:sz w:val="24"/>
          <w:szCs w:val="24"/>
        </w:rPr>
        <w:tab/>
        <w:t>-présentation de l’état d’avancement de la thèse en présence des membres du CSI et du directeur.</w:t>
      </w:r>
    </w:p>
    <w:p w:rsidR="0088102A" w:rsidRDefault="0088102A" w:rsidP="0088102A">
      <w:pPr>
        <w:pStyle w:val="Sansinterligne"/>
        <w:jc w:val="both"/>
        <w:rPr>
          <w:rFonts w:ascii="Times New Roman" w:hAnsi="Times New Roman" w:cs="Times New Roman"/>
          <w:sz w:val="24"/>
          <w:szCs w:val="24"/>
        </w:rPr>
      </w:pPr>
      <w:r>
        <w:rPr>
          <w:rFonts w:ascii="Times New Roman" w:hAnsi="Times New Roman" w:cs="Times New Roman"/>
          <w:sz w:val="24"/>
          <w:szCs w:val="24"/>
        </w:rPr>
        <w:tab/>
        <w:t>-échanges entre membres du CSI et doctorant.</w:t>
      </w:r>
    </w:p>
    <w:p w:rsidR="0088102A" w:rsidRDefault="0088102A" w:rsidP="0088102A">
      <w:pPr>
        <w:pStyle w:val="Sansinterligne"/>
        <w:jc w:val="both"/>
        <w:rPr>
          <w:rFonts w:ascii="Times New Roman" w:hAnsi="Times New Roman" w:cs="Times New Roman"/>
          <w:sz w:val="24"/>
          <w:szCs w:val="24"/>
        </w:rPr>
      </w:pPr>
      <w:r>
        <w:rPr>
          <w:rFonts w:ascii="Times New Roman" w:hAnsi="Times New Roman" w:cs="Times New Roman"/>
          <w:sz w:val="24"/>
          <w:szCs w:val="24"/>
        </w:rPr>
        <w:tab/>
        <w:t>-échanges entre membres du CSI et directeur.</w:t>
      </w:r>
    </w:p>
    <w:p w:rsidR="0088102A" w:rsidRDefault="0088102A" w:rsidP="0088102A">
      <w:pPr>
        <w:pStyle w:val="Sansinterligne"/>
        <w:jc w:val="both"/>
        <w:rPr>
          <w:rFonts w:ascii="Times New Roman" w:hAnsi="Times New Roman" w:cs="Times New Roman"/>
          <w:sz w:val="24"/>
          <w:szCs w:val="24"/>
        </w:rPr>
      </w:pPr>
      <w:r>
        <w:rPr>
          <w:rFonts w:ascii="Times New Roman" w:hAnsi="Times New Roman" w:cs="Times New Roman"/>
          <w:sz w:val="24"/>
          <w:szCs w:val="24"/>
        </w:rPr>
        <w:tab/>
        <w:t>-conclusion avec tout le monde.</w:t>
      </w:r>
    </w:p>
    <w:p w:rsidR="0088102A" w:rsidRDefault="0088102A" w:rsidP="0088102A">
      <w:pPr>
        <w:pStyle w:val="Sansinterligne"/>
        <w:jc w:val="both"/>
        <w:rPr>
          <w:rFonts w:ascii="Times New Roman" w:hAnsi="Times New Roman" w:cs="Times New Roman"/>
          <w:sz w:val="24"/>
          <w:szCs w:val="24"/>
        </w:rPr>
      </w:pPr>
      <w:r>
        <w:rPr>
          <w:rFonts w:ascii="Times New Roman" w:hAnsi="Times New Roman" w:cs="Times New Roman"/>
          <w:sz w:val="24"/>
          <w:szCs w:val="24"/>
        </w:rPr>
        <w:t>Le compte-rendu final est rédigé par le président du CSI et ne porte que sur le temps 2.</w:t>
      </w:r>
    </w:p>
    <w:p w:rsidR="0088102A" w:rsidRDefault="0088102A" w:rsidP="0088102A">
      <w:pPr>
        <w:pStyle w:val="Sansinterligne"/>
        <w:jc w:val="both"/>
        <w:rPr>
          <w:rFonts w:ascii="Times New Roman" w:hAnsi="Times New Roman" w:cs="Times New Roman"/>
          <w:sz w:val="24"/>
          <w:szCs w:val="24"/>
        </w:rPr>
      </w:pPr>
    </w:p>
    <w:p w:rsidR="0088102A" w:rsidRPr="0088102A" w:rsidRDefault="0088102A" w:rsidP="0088102A">
      <w:pPr>
        <w:pStyle w:val="Sansinterligne"/>
        <w:jc w:val="both"/>
        <w:rPr>
          <w:rFonts w:ascii="Times New Roman" w:hAnsi="Times New Roman" w:cs="Times New Roman"/>
          <w:sz w:val="24"/>
          <w:szCs w:val="24"/>
          <w:u w:val="single"/>
        </w:rPr>
      </w:pPr>
      <w:r w:rsidRPr="0088102A">
        <w:rPr>
          <w:rFonts w:ascii="Times New Roman" w:hAnsi="Times New Roman" w:cs="Times New Roman"/>
          <w:sz w:val="24"/>
          <w:szCs w:val="24"/>
          <w:u w:val="single"/>
        </w:rPr>
        <w:t>Concours CDU</w:t>
      </w:r>
    </w:p>
    <w:p w:rsidR="0088102A" w:rsidRDefault="0088102A" w:rsidP="0088102A">
      <w:pPr>
        <w:pStyle w:val="Sansinterligne"/>
        <w:jc w:val="both"/>
        <w:rPr>
          <w:rFonts w:ascii="Times New Roman" w:hAnsi="Times New Roman" w:cs="Times New Roman"/>
          <w:sz w:val="24"/>
          <w:szCs w:val="24"/>
        </w:rPr>
      </w:pPr>
    </w:p>
    <w:p w:rsidR="0088102A" w:rsidRDefault="0088102A" w:rsidP="0088102A">
      <w:pPr>
        <w:pStyle w:val="Sansinterligne"/>
        <w:jc w:val="both"/>
        <w:rPr>
          <w:rFonts w:ascii="Times New Roman" w:hAnsi="Times New Roman" w:cs="Times New Roman"/>
          <w:sz w:val="24"/>
          <w:szCs w:val="24"/>
        </w:rPr>
      </w:pPr>
      <w:r>
        <w:rPr>
          <w:rFonts w:ascii="Times New Roman" w:hAnsi="Times New Roman" w:cs="Times New Roman"/>
          <w:sz w:val="24"/>
          <w:szCs w:val="24"/>
        </w:rPr>
        <w:t>Quelques problèmes sont apparus l’année dernière pour 2 lauréats affectés dans le secondaire. Une des deux a choisi de démissionner de l’Éducation nationale (capes) ; problème de faire passer le concours en septembre.</w:t>
      </w:r>
    </w:p>
    <w:p w:rsidR="0088102A" w:rsidRDefault="0088102A" w:rsidP="0088102A">
      <w:pPr>
        <w:pStyle w:val="Sansinterligne"/>
        <w:jc w:val="both"/>
        <w:rPr>
          <w:rFonts w:ascii="Times New Roman" w:hAnsi="Times New Roman" w:cs="Times New Roman"/>
          <w:sz w:val="24"/>
          <w:szCs w:val="24"/>
        </w:rPr>
      </w:pPr>
      <w:r>
        <w:rPr>
          <w:rFonts w:ascii="Times New Roman" w:hAnsi="Times New Roman" w:cs="Times New Roman"/>
          <w:sz w:val="24"/>
          <w:szCs w:val="24"/>
        </w:rPr>
        <w:t>Ce ne sera pas le cas cette année, pour la première fois depuis 2019.</w:t>
      </w:r>
    </w:p>
    <w:p w:rsidR="0088102A" w:rsidRDefault="0088102A" w:rsidP="0088102A">
      <w:pPr>
        <w:pStyle w:val="Sansinterligne"/>
        <w:jc w:val="both"/>
        <w:rPr>
          <w:rFonts w:ascii="Times New Roman" w:hAnsi="Times New Roman" w:cs="Times New Roman"/>
          <w:sz w:val="24"/>
          <w:szCs w:val="24"/>
        </w:rPr>
      </w:pPr>
      <w:r>
        <w:rPr>
          <w:rFonts w:ascii="Times New Roman" w:hAnsi="Times New Roman" w:cs="Times New Roman"/>
          <w:sz w:val="24"/>
          <w:szCs w:val="24"/>
        </w:rPr>
        <w:t>Comme tous les ans, une présélection de 4 candidats (nombre maintenu) aura lieu à FRAMESPA par la commission des thèses.</w:t>
      </w:r>
    </w:p>
    <w:p w:rsidR="0088102A" w:rsidRDefault="0088102A" w:rsidP="0088102A">
      <w:pPr>
        <w:pStyle w:val="Sansinterligne"/>
        <w:jc w:val="both"/>
        <w:rPr>
          <w:rFonts w:ascii="Times New Roman" w:hAnsi="Times New Roman" w:cs="Times New Roman"/>
          <w:sz w:val="24"/>
          <w:szCs w:val="24"/>
        </w:rPr>
      </w:pPr>
      <w:r>
        <w:rPr>
          <w:rFonts w:ascii="Times New Roman" w:hAnsi="Times New Roman" w:cs="Times New Roman"/>
          <w:sz w:val="24"/>
          <w:szCs w:val="24"/>
        </w:rPr>
        <w:t>Rappels : Les candidats doivent être titulaires du M2 au moment du dépôt de candidature à l’ED-TESC (29 juin) et non encore inscrits en 1ere année de doctorat.</w:t>
      </w:r>
    </w:p>
    <w:p w:rsidR="0088102A" w:rsidRDefault="0088102A" w:rsidP="0088102A">
      <w:pPr>
        <w:pStyle w:val="Sansinterligne"/>
        <w:jc w:val="both"/>
        <w:rPr>
          <w:rFonts w:ascii="Times New Roman" w:hAnsi="Times New Roman" w:cs="Times New Roman"/>
          <w:sz w:val="24"/>
          <w:szCs w:val="24"/>
        </w:rPr>
      </w:pPr>
      <w:r>
        <w:rPr>
          <w:rFonts w:ascii="Times New Roman" w:hAnsi="Times New Roman" w:cs="Times New Roman"/>
          <w:sz w:val="24"/>
          <w:szCs w:val="24"/>
        </w:rPr>
        <w:t>Les étudiants actuellement inscrits en M2 devront avoir soutenu à cette date et être en mesure de fournir l’ensemble de leurs notes (M1 et M2).</w:t>
      </w:r>
    </w:p>
    <w:p w:rsidR="0088102A" w:rsidRDefault="0088102A" w:rsidP="0088102A">
      <w:pPr>
        <w:pStyle w:val="Sansinterligne"/>
        <w:jc w:val="both"/>
        <w:rPr>
          <w:rFonts w:ascii="Times New Roman" w:hAnsi="Times New Roman" w:cs="Times New Roman"/>
          <w:sz w:val="24"/>
          <w:szCs w:val="24"/>
        </w:rPr>
      </w:pPr>
      <w:r>
        <w:rPr>
          <w:rFonts w:ascii="Times New Roman" w:hAnsi="Times New Roman" w:cs="Times New Roman"/>
          <w:sz w:val="24"/>
          <w:szCs w:val="24"/>
        </w:rPr>
        <w:t>Dossier composé d’un CV, d’une lettre de motivation, d’un projet de thèse de 3 à 5 pages, d’un avis motivé signé par le directeur, d’un exemplaire du mémoire de M2, d’un relevé de notes du master.</w:t>
      </w:r>
    </w:p>
    <w:p w:rsidR="0088102A" w:rsidRDefault="0088102A" w:rsidP="0088102A">
      <w:pPr>
        <w:pStyle w:val="Sansinterligne"/>
        <w:jc w:val="both"/>
        <w:rPr>
          <w:rFonts w:ascii="Times New Roman" w:hAnsi="Times New Roman" w:cs="Times New Roman"/>
          <w:sz w:val="24"/>
          <w:szCs w:val="24"/>
        </w:rPr>
      </w:pPr>
      <w:r>
        <w:rPr>
          <w:rFonts w:ascii="Times New Roman" w:hAnsi="Times New Roman" w:cs="Times New Roman"/>
          <w:sz w:val="24"/>
          <w:szCs w:val="24"/>
        </w:rPr>
        <w:t>Le calendrier indicatif de la session 2022 est rappelé, ainsi que les critères.</w:t>
      </w:r>
    </w:p>
    <w:p w:rsidR="0088102A" w:rsidRDefault="0088102A" w:rsidP="0088102A">
      <w:pPr>
        <w:pStyle w:val="Sansinterligne"/>
        <w:jc w:val="both"/>
        <w:rPr>
          <w:rFonts w:ascii="Times New Roman" w:hAnsi="Times New Roman" w:cs="Times New Roman"/>
          <w:sz w:val="24"/>
          <w:szCs w:val="24"/>
        </w:rPr>
      </w:pPr>
      <w:r>
        <w:rPr>
          <w:rFonts w:ascii="Times New Roman" w:hAnsi="Times New Roman" w:cs="Times New Roman"/>
          <w:sz w:val="24"/>
          <w:szCs w:val="24"/>
        </w:rPr>
        <w:t>Précision : finalement, l’évaluation des dossiers pour TESC sera faite paritairement par les membres du conseil de l’ED et des évaluateurs externes.</w:t>
      </w:r>
    </w:p>
    <w:p w:rsidR="0088102A" w:rsidRDefault="0088102A" w:rsidP="0088102A">
      <w:pPr>
        <w:pStyle w:val="Sansinterligne"/>
        <w:jc w:val="both"/>
        <w:rPr>
          <w:rFonts w:ascii="Times New Roman" w:hAnsi="Times New Roman" w:cs="Times New Roman"/>
          <w:sz w:val="24"/>
          <w:szCs w:val="24"/>
        </w:rPr>
      </w:pPr>
    </w:p>
    <w:p w:rsidR="0088102A" w:rsidRPr="0088102A" w:rsidRDefault="0088102A" w:rsidP="0088102A">
      <w:pPr>
        <w:pStyle w:val="Sansinterligne"/>
        <w:jc w:val="both"/>
        <w:rPr>
          <w:rFonts w:ascii="Times New Roman" w:hAnsi="Times New Roman" w:cs="Times New Roman"/>
          <w:sz w:val="24"/>
          <w:szCs w:val="24"/>
          <w:u w:val="single"/>
        </w:rPr>
      </w:pPr>
      <w:r w:rsidRPr="0088102A">
        <w:rPr>
          <w:rFonts w:ascii="Times New Roman" w:hAnsi="Times New Roman" w:cs="Times New Roman"/>
          <w:sz w:val="24"/>
          <w:szCs w:val="24"/>
          <w:u w:val="single"/>
        </w:rPr>
        <w:t>Les aides = dispositifs nouveaux</w:t>
      </w:r>
    </w:p>
    <w:p w:rsidR="0088102A" w:rsidRDefault="0088102A" w:rsidP="0088102A">
      <w:pPr>
        <w:pStyle w:val="Sansinterligne"/>
        <w:jc w:val="both"/>
        <w:rPr>
          <w:rFonts w:ascii="Times New Roman" w:hAnsi="Times New Roman" w:cs="Times New Roman"/>
          <w:sz w:val="24"/>
          <w:szCs w:val="24"/>
        </w:rPr>
      </w:pPr>
    </w:p>
    <w:p w:rsidR="0088102A" w:rsidRDefault="0088102A" w:rsidP="0088102A">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Nouveaux dispositifs d’aide aux doctorants : aide à l’installation scientifique des nouveaux doctorants. Se faisait avant sur critères sociaux, ce qui pouvait poser divers problèmes : du coup, dispositif versé à tous les nouveaux doctorants non financés (sauf ceux qui perçoivent plus de 70% du SMIC, soit 900 euros). </w:t>
      </w:r>
    </w:p>
    <w:p w:rsidR="0088102A" w:rsidRDefault="0088102A" w:rsidP="0088102A">
      <w:pPr>
        <w:pStyle w:val="Sansinterligne"/>
        <w:jc w:val="both"/>
        <w:rPr>
          <w:rFonts w:ascii="Times New Roman" w:hAnsi="Times New Roman" w:cs="Times New Roman"/>
          <w:sz w:val="24"/>
          <w:szCs w:val="24"/>
        </w:rPr>
      </w:pPr>
      <w:r>
        <w:rPr>
          <w:rFonts w:ascii="Times New Roman" w:hAnsi="Times New Roman" w:cs="Times New Roman"/>
          <w:sz w:val="24"/>
          <w:szCs w:val="24"/>
        </w:rPr>
        <w:lastRenderedPageBreak/>
        <w:t>L’argent est versé au laboratoire (300 euros/personne), qui doit organiser en concertation avec le doctorant la mise à disposition de l’aide sous la forme de prise en charge de dépenses dont la nature n’est pas définie a priori (déplacements, matériel, documentation, abonnement, etc…).</w:t>
      </w:r>
    </w:p>
    <w:p w:rsidR="0088102A" w:rsidRDefault="0088102A" w:rsidP="0088102A">
      <w:pPr>
        <w:pStyle w:val="Sansinterligne"/>
        <w:jc w:val="both"/>
        <w:rPr>
          <w:rFonts w:ascii="Times New Roman" w:hAnsi="Times New Roman" w:cs="Times New Roman"/>
          <w:sz w:val="24"/>
          <w:szCs w:val="24"/>
        </w:rPr>
      </w:pPr>
    </w:p>
    <w:p w:rsidR="0088102A" w:rsidRDefault="0088102A" w:rsidP="0088102A">
      <w:pPr>
        <w:pStyle w:val="Sansinterligne"/>
        <w:jc w:val="both"/>
        <w:rPr>
          <w:rFonts w:ascii="Times New Roman" w:hAnsi="Times New Roman" w:cs="Times New Roman"/>
          <w:sz w:val="24"/>
          <w:szCs w:val="24"/>
        </w:rPr>
      </w:pPr>
      <w:r>
        <w:rPr>
          <w:rFonts w:ascii="Times New Roman" w:hAnsi="Times New Roman" w:cs="Times New Roman"/>
          <w:sz w:val="24"/>
          <w:szCs w:val="24"/>
        </w:rPr>
        <w:t>Nouveau programme « Erasmus + » vise à soutenir des actions dans les domaines de l’enseignement et de la recherche pour la période 2020-2026.</w:t>
      </w:r>
    </w:p>
    <w:p w:rsidR="0088102A" w:rsidRDefault="0088102A" w:rsidP="0088102A">
      <w:pPr>
        <w:pStyle w:val="Sansinterligne"/>
        <w:jc w:val="both"/>
        <w:rPr>
          <w:rFonts w:ascii="Times New Roman" w:hAnsi="Times New Roman" w:cs="Times New Roman"/>
          <w:sz w:val="24"/>
          <w:szCs w:val="24"/>
        </w:rPr>
      </w:pPr>
      <w:r>
        <w:rPr>
          <w:rFonts w:ascii="Times New Roman" w:hAnsi="Times New Roman" w:cs="Times New Roman"/>
          <w:sz w:val="24"/>
          <w:szCs w:val="24"/>
        </w:rPr>
        <w:t>Vise à donner aux étudiants la possibilité de séjourner à l’étranger pour renforcer compétences et enrichir leur CV. But = encourager à la mobilité, dynamiser la coopération institutionnelle, le tout au niveau mondial.</w:t>
      </w:r>
    </w:p>
    <w:p w:rsidR="0088102A" w:rsidRDefault="0088102A" w:rsidP="0088102A">
      <w:pPr>
        <w:pStyle w:val="Sansinterligne"/>
        <w:jc w:val="both"/>
        <w:rPr>
          <w:rFonts w:ascii="Times New Roman" w:hAnsi="Times New Roman" w:cs="Times New Roman"/>
          <w:sz w:val="24"/>
          <w:szCs w:val="24"/>
        </w:rPr>
      </w:pPr>
      <w:r>
        <w:rPr>
          <w:rFonts w:ascii="Times New Roman" w:hAnsi="Times New Roman" w:cs="Times New Roman"/>
          <w:sz w:val="24"/>
          <w:szCs w:val="24"/>
        </w:rPr>
        <w:t>Le montant dépend du type de mobilité (séjour d’études ou stage) et du pays dans lequel vous partez. Montant entre 150 et 200 euros/mois, prévu pour des mobilités courtes (5 à 22 jours), qui doit être complété par le laboratoire. Cette somme est directement versée au doctorant pour ses frais de séjour (pas pour le déplacement).</w:t>
      </w:r>
    </w:p>
    <w:p w:rsidR="0088102A" w:rsidRDefault="0088102A" w:rsidP="0088102A">
      <w:pPr>
        <w:pStyle w:val="Sansinterligne"/>
        <w:spacing w:before="240"/>
        <w:jc w:val="both"/>
        <w:rPr>
          <w:rFonts w:ascii="Times New Roman" w:hAnsi="Times New Roman" w:cs="Times New Roman"/>
          <w:sz w:val="24"/>
          <w:szCs w:val="24"/>
        </w:rPr>
      </w:pPr>
      <w:r>
        <w:rPr>
          <w:rFonts w:ascii="Times New Roman" w:hAnsi="Times New Roman" w:cs="Times New Roman"/>
          <w:sz w:val="24"/>
          <w:szCs w:val="24"/>
        </w:rPr>
        <w:t xml:space="preserve">60 bourses prévues pour les étudiants de l’UT2 (80.000 euros), soit 20 par école doctorale (TESC, AALPHA, CLESCO). Il faut une invitation, mais pas besoin d’un accord Erasmus préalable avec l’université où on se rend. </w:t>
      </w:r>
    </w:p>
    <w:p w:rsidR="0088102A" w:rsidRPr="0088102A" w:rsidRDefault="0088102A" w:rsidP="0088102A">
      <w:pPr>
        <w:pStyle w:val="Sansinterligne"/>
        <w:spacing w:before="240"/>
        <w:jc w:val="both"/>
        <w:rPr>
          <w:rFonts w:ascii="Times New Roman" w:hAnsi="Times New Roman" w:cs="Times New Roman"/>
          <w:sz w:val="24"/>
          <w:szCs w:val="24"/>
        </w:rPr>
      </w:pPr>
      <w:r>
        <w:rPr>
          <w:rFonts w:ascii="Times New Roman" w:hAnsi="Times New Roman" w:cs="Times New Roman"/>
          <w:sz w:val="24"/>
          <w:szCs w:val="24"/>
        </w:rPr>
        <w:t>La formule est plus souple que les AMID, dispositif qui va bien entendu continuer.  (AMID : des difficultés cette année, parce que l’annonce de la campagne n’é été faite que le 20 mars pour une clôture le 1</w:t>
      </w:r>
      <w:r w:rsidRPr="00F2536F">
        <w:rPr>
          <w:rFonts w:ascii="Times New Roman" w:hAnsi="Times New Roman" w:cs="Times New Roman"/>
          <w:sz w:val="24"/>
          <w:szCs w:val="24"/>
          <w:vertAlign w:val="superscript"/>
        </w:rPr>
        <w:t>er</w:t>
      </w:r>
      <w:r>
        <w:rPr>
          <w:rFonts w:ascii="Times New Roman" w:hAnsi="Times New Roman" w:cs="Times New Roman"/>
          <w:sz w:val="24"/>
          <w:szCs w:val="24"/>
        </w:rPr>
        <w:t xml:space="preserve"> avril. Quelques demandes mais 2 abandonnées car elles concernaient des dépenses prévues pour 2023.</w:t>
      </w:r>
    </w:p>
    <w:p w:rsidR="00C84D54" w:rsidRPr="00A33162" w:rsidRDefault="006A19C2" w:rsidP="006A19C2">
      <w:pPr>
        <w:spacing w:after="0" w:line="240" w:lineRule="auto"/>
        <w:ind w:firstLine="0"/>
        <w:jc w:val="left"/>
        <w:rPr>
          <w:b/>
          <w:u w:val="single"/>
        </w:rPr>
      </w:pPr>
      <w:r w:rsidRPr="006A19C2">
        <w:rPr>
          <w:rFonts w:ascii="Times New Roman" w:eastAsia="Times New Roman" w:hAnsi="Times New Roman" w:cs="Times New Roman"/>
          <w:lang w:eastAsia="fr-FR"/>
        </w:rPr>
        <w:br/>
      </w:r>
      <w:r w:rsidRPr="006A19C2">
        <w:rPr>
          <w:rFonts w:ascii="Times New Roman" w:eastAsia="Times New Roman" w:hAnsi="Times New Roman" w:cs="Times New Roman"/>
          <w:lang w:eastAsia="fr-FR"/>
        </w:rPr>
        <w:br/>
      </w:r>
      <w:r w:rsidRPr="006A19C2">
        <w:rPr>
          <w:rFonts w:ascii="Times New Roman" w:eastAsia="Times New Roman" w:hAnsi="Times New Roman" w:cs="Times New Roman"/>
          <w:b/>
          <w:lang w:eastAsia="fr-FR"/>
        </w:rPr>
        <w:t xml:space="preserve">- questions diverses </w:t>
      </w:r>
    </w:p>
    <w:p w:rsidR="00A33162" w:rsidRDefault="00A33162" w:rsidP="00A33162">
      <w:pPr>
        <w:spacing w:after="0" w:line="240" w:lineRule="auto"/>
        <w:ind w:firstLine="0"/>
        <w:jc w:val="left"/>
        <w:rPr>
          <w:rFonts w:ascii="Times New Roman" w:eastAsia="Times New Roman" w:hAnsi="Times New Roman" w:cs="Times New Roman"/>
          <w:lang w:eastAsia="fr-FR"/>
        </w:rPr>
      </w:pPr>
      <w:r w:rsidRPr="00C84D54">
        <w:rPr>
          <w:rFonts w:ascii="Times New Roman" w:eastAsia="Times New Roman" w:hAnsi="Times New Roman" w:cs="Times New Roman"/>
          <w:lang w:eastAsia="fr-FR"/>
        </w:rPr>
        <w:t>- les modifications des règles concernant l’éméritat et qui permettent notamment de l’attribuer à des maîtres de conférences.</w:t>
      </w:r>
    </w:p>
    <w:p w:rsidR="002B4EC7" w:rsidRDefault="002B4EC7" w:rsidP="002B4EC7">
      <w:pPr>
        <w:pStyle w:val="Corps"/>
        <w:jc w:val="both"/>
      </w:pPr>
      <w:r>
        <w:rPr>
          <w:rFonts w:ascii="Times New Roman" w:eastAsia="Times New Roman" w:hAnsi="Times New Roman" w:cs="Times New Roman"/>
        </w:rPr>
        <w:t xml:space="preserve">- </w:t>
      </w:r>
      <w:r>
        <w:t>MDR fermée « pour de bon » du 1er au 15 août.</w:t>
      </w:r>
    </w:p>
    <w:p w:rsidR="002B4EC7" w:rsidRDefault="0088102A" w:rsidP="002B4EC7">
      <w:pPr>
        <w:pStyle w:val="Corps"/>
        <w:jc w:val="both"/>
      </w:pPr>
      <w:r>
        <w:t xml:space="preserve">- </w:t>
      </w:r>
      <w:r w:rsidR="002B4EC7">
        <w:t xml:space="preserve">Recommander de ne pas laisser de matériel exposé (des problèmes récurrents d’inondation, les travaux n’ont « pas été aboutis » (dixit S. </w:t>
      </w:r>
      <w:proofErr w:type="spellStart"/>
      <w:r w:rsidR="002B4EC7">
        <w:t>Périard</w:t>
      </w:r>
      <w:proofErr w:type="spellEnd"/>
      <w:r w:rsidR="002B4EC7">
        <w:t>) et les circuits lâchent avec mise sous pression)</w:t>
      </w:r>
    </w:p>
    <w:p w:rsidR="002B4EC7" w:rsidRDefault="0088102A" w:rsidP="002B4EC7">
      <w:pPr>
        <w:pStyle w:val="Corps"/>
        <w:jc w:val="both"/>
      </w:pPr>
      <w:r>
        <w:t xml:space="preserve">- </w:t>
      </w:r>
      <w:r w:rsidR="002B4EC7">
        <w:t xml:space="preserve">Prochainement congrès du GIS </w:t>
      </w:r>
      <w:proofErr w:type="spellStart"/>
      <w:r w:rsidR="002B4EC7">
        <w:t>Etudes</w:t>
      </w:r>
      <w:proofErr w:type="spellEnd"/>
      <w:r w:rsidR="002B4EC7">
        <w:t xml:space="preserve"> africaines : associer les jeunes chercheurs, notamment doctorants.</w:t>
      </w:r>
    </w:p>
    <w:p w:rsidR="002B4EC7" w:rsidRDefault="0088102A" w:rsidP="002B4EC7">
      <w:pPr>
        <w:pStyle w:val="Corps"/>
        <w:jc w:val="both"/>
      </w:pPr>
      <w:r>
        <w:t xml:space="preserve">- </w:t>
      </w:r>
      <w:r w:rsidR="002B4EC7">
        <w:t>Assises de l’ingénierie en juillet. Il faut que les collègues participent. Pour cela il est nécessaire de s’inscrire.</w:t>
      </w:r>
    </w:p>
    <w:p w:rsidR="0088102A" w:rsidRDefault="0088102A" w:rsidP="0088102A">
      <w:pPr>
        <w:pStyle w:val="Corps"/>
        <w:jc w:val="both"/>
      </w:pPr>
      <w:r>
        <w:t xml:space="preserve">- Programme Pause d’accueil de scientifiques étrangers en danger/en exil. Le laboratoire soutient la demande d’accueil d’un scientifique russe historien, M. </w:t>
      </w:r>
      <w:proofErr w:type="spellStart"/>
      <w:r>
        <w:t>Timur</w:t>
      </w:r>
      <w:proofErr w:type="spellEnd"/>
      <w:r>
        <w:t xml:space="preserve"> </w:t>
      </w:r>
      <w:proofErr w:type="spellStart"/>
      <w:r>
        <w:t>Atnaschev</w:t>
      </w:r>
      <w:proofErr w:type="spellEnd"/>
      <w:r>
        <w:t xml:space="preserve">. Dossier porté par le </w:t>
      </w:r>
      <w:proofErr w:type="spellStart"/>
      <w:r>
        <w:t>Labex</w:t>
      </w:r>
      <w:proofErr w:type="spellEnd"/>
      <w:r>
        <w:t xml:space="preserve"> et Framespa.</w:t>
      </w:r>
    </w:p>
    <w:p w:rsidR="002B4EC7" w:rsidRPr="00C84D54" w:rsidRDefault="002B4EC7" w:rsidP="00A33162">
      <w:pPr>
        <w:spacing w:after="0" w:line="240" w:lineRule="auto"/>
        <w:ind w:firstLine="0"/>
        <w:jc w:val="left"/>
        <w:rPr>
          <w:rFonts w:ascii="Times New Roman" w:eastAsia="Times New Roman" w:hAnsi="Times New Roman" w:cs="Times New Roman"/>
          <w:lang w:eastAsia="fr-FR"/>
        </w:rPr>
      </w:pPr>
    </w:p>
    <w:p w:rsidR="00C84D54" w:rsidRPr="00C84D54" w:rsidRDefault="00C84D54" w:rsidP="00425AD0">
      <w:pPr>
        <w:ind w:firstLine="0"/>
        <w:rPr>
          <w:u w:val="single"/>
        </w:rPr>
      </w:pPr>
    </w:p>
    <w:p w:rsidR="00851F7B" w:rsidRDefault="00851F7B" w:rsidP="00425AD0">
      <w:pPr>
        <w:ind w:firstLine="0"/>
      </w:pPr>
    </w:p>
    <w:sectPr w:rsidR="00851F7B" w:rsidSect="00515900">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784" w:rsidRDefault="00E75784" w:rsidP="00AF2D12">
      <w:pPr>
        <w:spacing w:after="0" w:line="240" w:lineRule="auto"/>
      </w:pPr>
      <w:r>
        <w:separator/>
      </w:r>
    </w:p>
  </w:endnote>
  <w:endnote w:type="continuationSeparator" w:id="0">
    <w:p w:rsidR="00E75784" w:rsidRDefault="00E75784" w:rsidP="00AF2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270746164"/>
      <w:docPartObj>
        <w:docPartGallery w:val="Page Numbers (Bottom of Page)"/>
        <w:docPartUnique/>
      </w:docPartObj>
    </w:sdtPr>
    <w:sdtEndPr>
      <w:rPr>
        <w:rStyle w:val="Numrodepage"/>
      </w:rPr>
    </w:sdtEndPr>
    <w:sdtContent>
      <w:p w:rsidR="00AF2D12" w:rsidRDefault="00AF2D12" w:rsidP="006E2DF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AF2D12" w:rsidRDefault="00AF2D12" w:rsidP="00AF2D1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914424567"/>
      <w:docPartObj>
        <w:docPartGallery w:val="Page Numbers (Bottom of Page)"/>
        <w:docPartUnique/>
      </w:docPartObj>
    </w:sdtPr>
    <w:sdtEndPr>
      <w:rPr>
        <w:rStyle w:val="Numrodepage"/>
      </w:rPr>
    </w:sdtEndPr>
    <w:sdtContent>
      <w:p w:rsidR="00AF2D12" w:rsidRDefault="00AF2D12" w:rsidP="006E2DF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AF2D12" w:rsidRDefault="00AF2D12" w:rsidP="00AF2D1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784" w:rsidRDefault="00E75784" w:rsidP="00AF2D12">
      <w:pPr>
        <w:spacing w:after="0" w:line="240" w:lineRule="auto"/>
      </w:pPr>
      <w:r>
        <w:separator/>
      </w:r>
    </w:p>
  </w:footnote>
  <w:footnote w:type="continuationSeparator" w:id="0">
    <w:p w:rsidR="00E75784" w:rsidRDefault="00E75784" w:rsidP="00AF2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9452F"/>
    <w:multiLevelType w:val="hybridMultilevel"/>
    <w:tmpl w:val="C7CC896E"/>
    <w:lvl w:ilvl="0" w:tplc="AFDE733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7272F2B"/>
    <w:multiLevelType w:val="hybridMultilevel"/>
    <w:tmpl w:val="BEA6671A"/>
    <w:lvl w:ilvl="0" w:tplc="A2F412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DAE2F85"/>
    <w:multiLevelType w:val="hybridMultilevel"/>
    <w:tmpl w:val="77022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D0"/>
    <w:rsid w:val="000869E8"/>
    <w:rsid w:val="002004E9"/>
    <w:rsid w:val="002B4EC7"/>
    <w:rsid w:val="00302651"/>
    <w:rsid w:val="003751D8"/>
    <w:rsid w:val="003F18E8"/>
    <w:rsid w:val="0040519C"/>
    <w:rsid w:val="00425AD0"/>
    <w:rsid w:val="004306A8"/>
    <w:rsid w:val="00430C31"/>
    <w:rsid w:val="004312C8"/>
    <w:rsid w:val="00431EB4"/>
    <w:rsid w:val="004B2303"/>
    <w:rsid w:val="004E3AB3"/>
    <w:rsid w:val="00515900"/>
    <w:rsid w:val="005302DE"/>
    <w:rsid w:val="0055121F"/>
    <w:rsid w:val="0055582F"/>
    <w:rsid w:val="00597CBA"/>
    <w:rsid w:val="005A24C7"/>
    <w:rsid w:val="005A7CD8"/>
    <w:rsid w:val="005E2C34"/>
    <w:rsid w:val="005F1F49"/>
    <w:rsid w:val="0063686D"/>
    <w:rsid w:val="00682B36"/>
    <w:rsid w:val="006A19C2"/>
    <w:rsid w:val="006C154E"/>
    <w:rsid w:val="006D7454"/>
    <w:rsid w:val="006D75BB"/>
    <w:rsid w:val="006E6D4D"/>
    <w:rsid w:val="0080511A"/>
    <w:rsid w:val="00826EB9"/>
    <w:rsid w:val="00851F7B"/>
    <w:rsid w:val="0088102A"/>
    <w:rsid w:val="00970771"/>
    <w:rsid w:val="009E406D"/>
    <w:rsid w:val="00A33162"/>
    <w:rsid w:val="00AF2D12"/>
    <w:rsid w:val="00B14E61"/>
    <w:rsid w:val="00B30248"/>
    <w:rsid w:val="00B502BB"/>
    <w:rsid w:val="00B83A2B"/>
    <w:rsid w:val="00BB6496"/>
    <w:rsid w:val="00BC1713"/>
    <w:rsid w:val="00BF67BE"/>
    <w:rsid w:val="00C16883"/>
    <w:rsid w:val="00C35A69"/>
    <w:rsid w:val="00C54AE5"/>
    <w:rsid w:val="00C7173E"/>
    <w:rsid w:val="00C84D54"/>
    <w:rsid w:val="00C930EB"/>
    <w:rsid w:val="00D50E52"/>
    <w:rsid w:val="00E40F72"/>
    <w:rsid w:val="00E75784"/>
    <w:rsid w:val="00EB0A30"/>
    <w:rsid w:val="00EF5A80"/>
    <w:rsid w:val="00F17D88"/>
    <w:rsid w:val="00FD2C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2DEB"/>
  <w15:chartTrackingRefBased/>
  <w15:docId w15:val="{F5B9D37E-D557-B14C-8111-E93B1CD6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pPr>
        <w:spacing w:after="120"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AD0"/>
  </w:style>
  <w:style w:type="paragraph" w:styleId="Titre2">
    <w:name w:val="heading 2"/>
    <w:basedOn w:val="Normal"/>
    <w:next w:val="Normal"/>
    <w:link w:val="Titre2Car"/>
    <w:uiPriority w:val="9"/>
    <w:unhideWhenUsed/>
    <w:qFormat/>
    <w:rsid w:val="00D50E52"/>
    <w:pPr>
      <w:keepNext/>
      <w:keepLines/>
      <w:widowControl w:val="0"/>
      <w:spacing w:before="240" w:after="240" w:line="240" w:lineRule="auto"/>
      <w:ind w:firstLine="284"/>
      <w:outlineLvl w:val="1"/>
    </w:pPr>
    <w:rPr>
      <w:rFonts w:asciiTheme="majorHAnsi" w:eastAsiaTheme="majorEastAsia" w:hAnsiTheme="majorHAnsi" w:cstheme="majorBidi"/>
      <w:color w:val="2F5496" w:themeColor="accent1" w:themeShade="BF"/>
      <w:sz w:val="26"/>
      <w:szCs w:val="26"/>
      <w:lang w:eastAsia="fr-FR"/>
    </w:rPr>
  </w:style>
  <w:style w:type="paragraph" w:styleId="Titre3">
    <w:name w:val="heading 3"/>
    <w:basedOn w:val="Normal"/>
    <w:next w:val="Normal"/>
    <w:link w:val="Titre3Car"/>
    <w:uiPriority w:val="9"/>
    <w:unhideWhenUsed/>
    <w:qFormat/>
    <w:rsid w:val="00D50E52"/>
    <w:pPr>
      <w:keepNext/>
      <w:keepLines/>
      <w:widowControl w:val="0"/>
      <w:spacing w:before="240" w:after="0" w:line="240" w:lineRule="auto"/>
      <w:ind w:firstLine="284"/>
      <w:outlineLvl w:val="2"/>
    </w:pPr>
    <w:rPr>
      <w:rFonts w:asciiTheme="majorHAnsi" w:eastAsiaTheme="majorEastAsia" w:hAnsiTheme="majorHAnsi" w:cstheme="majorBidi"/>
      <w:color w:val="1F3763" w:themeColor="accent1" w:themeShade="7F"/>
      <w:lang w:eastAsia="fr-FR"/>
    </w:rPr>
  </w:style>
  <w:style w:type="paragraph" w:styleId="Titre4">
    <w:name w:val="heading 4"/>
    <w:basedOn w:val="Normal"/>
    <w:next w:val="Normal"/>
    <w:link w:val="Titre4Car"/>
    <w:uiPriority w:val="9"/>
    <w:unhideWhenUsed/>
    <w:qFormat/>
    <w:rsid w:val="00D50E52"/>
    <w:pPr>
      <w:keepNext/>
      <w:keepLines/>
      <w:widowControl w:val="0"/>
      <w:spacing w:before="240" w:after="240" w:line="240" w:lineRule="auto"/>
      <w:ind w:firstLine="284"/>
      <w:outlineLvl w:val="3"/>
    </w:pPr>
    <w:rPr>
      <w:rFonts w:asciiTheme="majorHAnsi" w:eastAsiaTheme="majorEastAsia" w:hAnsiTheme="majorHAnsi" w:cstheme="majorBidi"/>
      <w:i/>
      <w:iCs/>
      <w:color w:val="2F5496" w:themeColor="accent1" w:themeShade="B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5302DE"/>
    <w:pPr>
      <w:spacing w:after="0" w:line="240" w:lineRule="auto"/>
      <w:ind w:firstLine="0"/>
    </w:pPr>
    <w:rPr>
      <w:sz w:val="20"/>
    </w:rPr>
  </w:style>
  <w:style w:type="character" w:customStyle="1" w:styleId="NotedebasdepageCar">
    <w:name w:val="Note de bas de page Car"/>
    <w:basedOn w:val="Policepardfaut"/>
    <w:link w:val="Notedebasdepage"/>
    <w:rsid w:val="005302DE"/>
    <w:rPr>
      <w:sz w:val="20"/>
    </w:rPr>
  </w:style>
  <w:style w:type="paragraph" w:customStyle="1" w:styleId="Style1">
    <w:name w:val="Style1"/>
    <w:basedOn w:val="Normal"/>
    <w:next w:val="Normal"/>
    <w:qFormat/>
    <w:rsid w:val="00597CBA"/>
    <w:pPr>
      <w:pBdr>
        <w:bottom w:val="single" w:sz="4" w:space="1" w:color="auto"/>
      </w:pBdr>
      <w:spacing w:after="0" w:line="240" w:lineRule="auto"/>
      <w:ind w:firstLine="0"/>
    </w:pPr>
    <w:rPr>
      <w:rFonts w:ascii="Arial" w:hAnsi="Arial" w:cs="Arial"/>
      <w:b/>
      <w:color w:val="C00000"/>
      <w:sz w:val="28"/>
      <w:szCs w:val="28"/>
    </w:rPr>
  </w:style>
  <w:style w:type="paragraph" w:customStyle="1" w:styleId="Style2">
    <w:name w:val="Style2"/>
    <w:basedOn w:val="Normal"/>
    <w:next w:val="Normal"/>
    <w:qFormat/>
    <w:rsid w:val="00597CBA"/>
    <w:pPr>
      <w:pBdr>
        <w:bottom w:val="single" w:sz="4" w:space="1" w:color="C00000"/>
      </w:pBdr>
      <w:spacing w:after="0" w:line="240" w:lineRule="auto"/>
      <w:ind w:firstLine="708"/>
    </w:pPr>
    <w:rPr>
      <w:rFonts w:ascii="Arial" w:hAnsi="Arial" w:cs="Arial"/>
      <w:b/>
      <w:color w:val="C00000"/>
    </w:rPr>
  </w:style>
  <w:style w:type="paragraph" w:customStyle="1" w:styleId="0-TITRERAPPORT">
    <w:name w:val="0-TITRE RAPPORT"/>
    <w:basedOn w:val="Normal"/>
    <w:qFormat/>
    <w:rsid w:val="00B30248"/>
    <w:pPr>
      <w:spacing w:after="0" w:line="240" w:lineRule="auto"/>
      <w:ind w:left="284" w:firstLine="0"/>
    </w:pPr>
    <w:rPr>
      <w:rFonts w:ascii="Century Gothic" w:eastAsia="Times New Roman" w:hAnsi="Century Gothic" w:cs="Times New Roman"/>
      <w:color w:val="4A4F54"/>
      <w:sz w:val="48"/>
      <w:szCs w:val="48"/>
    </w:rPr>
  </w:style>
  <w:style w:type="paragraph" w:styleId="Paragraphedeliste">
    <w:name w:val="List Paragraph"/>
    <w:aliases w:val="HCERES2"/>
    <w:basedOn w:val="Normal"/>
    <w:next w:val="Normal"/>
    <w:uiPriority w:val="34"/>
    <w:qFormat/>
    <w:rsid w:val="00B30248"/>
    <w:pPr>
      <w:spacing w:before="240" w:after="240" w:line="240" w:lineRule="auto"/>
      <w:ind w:left="720" w:firstLine="0"/>
      <w:contextualSpacing/>
      <w:jc w:val="left"/>
    </w:pPr>
    <w:rPr>
      <w:rFonts w:ascii="Cambria" w:eastAsia="Cambria" w:hAnsi="Cambria" w:cs="Times New Roman"/>
    </w:rPr>
  </w:style>
  <w:style w:type="character" w:customStyle="1" w:styleId="Titre4Car">
    <w:name w:val="Titre 4 Car"/>
    <w:basedOn w:val="Policepardfaut"/>
    <w:link w:val="Titre4"/>
    <w:uiPriority w:val="9"/>
    <w:rsid w:val="00D50E52"/>
    <w:rPr>
      <w:rFonts w:asciiTheme="majorHAnsi" w:eastAsiaTheme="majorEastAsia" w:hAnsiTheme="majorHAnsi" w:cstheme="majorBidi"/>
      <w:i/>
      <w:iCs/>
      <w:color w:val="2F5496" w:themeColor="accent1" w:themeShade="BF"/>
      <w:lang w:eastAsia="fr-FR"/>
    </w:rPr>
  </w:style>
  <w:style w:type="character" w:customStyle="1" w:styleId="Titre3Car">
    <w:name w:val="Titre 3 Car"/>
    <w:basedOn w:val="Policepardfaut"/>
    <w:link w:val="Titre3"/>
    <w:uiPriority w:val="9"/>
    <w:rsid w:val="00D50E52"/>
    <w:rPr>
      <w:rFonts w:asciiTheme="majorHAnsi" w:eastAsiaTheme="majorEastAsia" w:hAnsiTheme="majorHAnsi" w:cstheme="majorBidi"/>
      <w:color w:val="1F3763" w:themeColor="accent1" w:themeShade="7F"/>
      <w:lang w:eastAsia="fr-FR"/>
    </w:rPr>
  </w:style>
  <w:style w:type="character" w:customStyle="1" w:styleId="Titre2Car">
    <w:name w:val="Titre 2 Car"/>
    <w:basedOn w:val="Policepardfaut"/>
    <w:link w:val="Titre2"/>
    <w:uiPriority w:val="9"/>
    <w:rsid w:val="00D50E52"/>
    <w:rPr>
      <w:rFonts w:asciiTheme="majorHAnsi" w:eastAsiaTheme="majorEastAsia" w:hAnsiTheme="majorHAnsi" w:cstheme="majorBidi"/>
      <w:color w:val="2F5496" w:themeColor="accent1" w:themeShade="BF"/>
      <w:sz w:val="26"/>
      <w:szCs w:val="26"/>
      <w:lang w:eastAsia="fr-FR"/>
    </w:rPr>
  </w:style>
  <w:style w:type="paragraph" w:customStyle="1" w:styleId="Corps">
    <w:name w:val="Corps"/>
    <w:rsid w:val="002B4EC7"/>
    <w:pPr>
      <w:pBdr>
        <w:top w:val="nil"/>
        <w:left w:val="nil"/>
        <w:bottom w:val="nil"/>
        <w:right w:val="nil"/>
        <w:between w:val="nil"/>
        <w:bar w:val="nil"/>
      </w:pBdr>
      <w:spacing w:after="0" w:line="240" w:lineRule="auto"/>
      <w:ind w:firstLine="0"/>
      <w:jc w:val="left"/>
    </w:pPr>
    <w:rPr>
      <w:rFonts w:ascii="Helvetica" w:eastAsia="Arial Unicode MS" w:hAnsi="Helvetica" w:cs="Arial Unicode MS"/>
      <w:color w:val="000000"/>
      <w:sz w:val="22"/>
      <w:szCs w:val="22"/>
      <w:bdr w:val="nil"/>
      <w:lang w:eastAsia="fr-FR"/>
    </w:rPr>
  </w:style>
  <w:style w:type="paragraph" w:styleId="Pieddepage">
    <w:name w:val="footer"/>
    <w:basedOn w:val="Normal"/>
    <w:link w:val="PieddepageCar"/>
    <w:uiPriority w:val="99"/>
    <w:unhideWhenUsed/>
    <w:rsid w:val="00AF2D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2D12"/>
  </w:style>
  <w:style w:type="character" w:styleId="Numrodepage">
    <w:name w:val="page number"/>
    <w:basedOn w:val="Policepardfaut"/>
    <w:uiPriority w:val="99"/>
    <w:semiHidden/>
    <w:unhideWhenUsed/>
    <w:rsid w:val="00AF2D12"/>
  </w:style>
  <w:style w:type="paragraph" w:styleId="Sansinterligne">
    <w:name w:val="No Spacing"/>
    <w:uiPriority w:val="1"/>
    <w:qFormat/>
    <w:rsid w:val="0088102A"/>
    <w:pPr>
      <w:spacing w:after="0" w:line="240" w:lineRule="auto"/>
      <w:ind w:firstLine="0"/>
      <w:jc w:val="left"/>
    </w:pPr>
    <w:rPr>
      <w:sz w:val="22"/>
      <w:szCs w:val="22"/>
    </w:rPr>
  </w:style>
  <w:style w:type="character" w:styleId="Lienhypertexte">
    <w:name w:val="Hyperlink"/>
    <w:basedOn w:val="Policepardfaut"/>
    <w:uiPriority w:val="99"/>
    <w:unhideWhenUsed/>
    <w:rsid w:val="008810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683995">
      <w:bodyDiv w:val="1"/>
      <w:marLeft w:val="0"/>
      <w:marRight w:val="0"/>
      <w:marTop w:val="0"/>
      <w:marBottom w:val="0"/>
      <w:divBdr>
        <w:top w:val="none" w:sz="0" w:space="0" w:color="auto"/>
        <w:left w:val="none" w:sz="0" w:space="0" w:color="auto"/>
        <w:bottom w:val="none" w:sz="0" w:space="0" w:color="auto"/>
        <w:right w:val="none" w:sz="0" w:space="0" w:color="auto"/>
      </w:divBdr>
    </w:div>
    <w:div w:id="1871603148">
      <w:bodyDiv w:val="1"/>
      <w:marLeft w:val="0"/>
      <w:marRight w:val="0"/>
      <w:marTop w:val="0"/>
      <w:marBottom w:val="0"/>
      <w:divBdr>
        <w:top w:val="none" w:sz="0" w:space="0" w:color="auto"/>
        <w:left w:val="none" w:sz="0" w:space="0" w:color="auto"/>
        <w:bottom w:val="none" w:sz="0" w:space="0" w:color="auto"/>
        <w:right w:val="none" w:sz="0" w:space="0" w:color="auto"/>
      </w:divBdr>
      <w:divsChild>
        <w:div w:id="2020619346">
          <w:marLeft w:val="0"/>
          <w:marRight w:val="0"/>
          <w:marTop w:val="0"/>
          <w:marBottom w:val="0"/>
          <w:divBdr>
            <w:top w:val="none" w:sz="0" w:space="0" w:color="auto"/>
            <w:left w:val="none" w:sz="0" w:space="0" w:color="auto"/>
            <w:bottom w:val="none" w:sz="0" w:space="0" w:color="auto"/>
            <w:right w:val="none" w:sz="0" w:space="0" w:color="auto"/>
          </w:divBdr>
        </w:div>
        <w:div w:id="1054498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2352</Words>
  <Characters>12448</Characters>
  <Application>Microsoft Office Word</Application>
  <DocSecurity>0</DocSecurity>
  <Lines>175</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Godicheau</dc:creator>
  <cp:keywords/>
  <dc:description/>
  <cp:lastModifiedBy>François Godicheau</cp:lastModifiedBy>
  <cp:revision>4</cp:revision>
  <dcterms:created xsi:type="dcterms:W3CDTF">2023-01-25T10:33:00Z</dcterms:created>
  <dcterms:modified xsi:type="dcterms:W3CDTF">2023-02-13T09:26:00Z</dcterms:modified>
</cp:coreProperties>
</file>