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3973" w:rsidRPr="00A91F95" w:rsidRDefault="00D33973" w:rsidP="00D33973">
      <w:pPr>
        <w:jc w:val="center"/>
        <w:rPr>
          <w:color w:val="000000" w:themeColor="text1"/>
        </w:rPr>
      </w:pPr>
      <w:r w:rsidRPr="00A91F95">
        <w:rPr>
          <w:color w:val="000000" w:themeColor="text1"/>
        </w:rPr>
        <w:t>Compte rendu du Conseil de laboratoire</w:t>
      </w:r>
    </w:p>
    <w:p w:rsidR="00D33973" w:rsidRPr="00A91F95" w:rsidRDefault="00D33973" w:rsidP="00D33973">
      <w:pPr>
        <w:jc w:val="center"/>
        <w:rPr>
          <w:color w:val="000000" w:themeColor="text1"/>
        </w:rPr>
      </w:pPr>
      <w:r w:rsidRPr="00A91F95">
        <w:rPr>
          <w:color w:val="000000" w:themeColor="text1"/>
        </w:rPr>
        <w:t xml:space="preserve"> </w:t>
      </w:r>
      <w:proofErr w:type="gramStart"/>
      <w:r w:rsidRPr="00A91F95">
        <w:rPr>
          <w:color w:val="000000" w:themeColor="text1"/>
        </w:rPr>
        <w:t>du</w:t>
      </w:r>
      <w:proofErr w:type="gramEnd"/>
      <w:r w:rsidRPr="00A91F95">
        <w:rPr>
          <w:color w:val="000000" w:themeColor="text1"/>
        </w:rPr>
        <w:t xml:space="preserve"> 10 octobre2018</w:t>
      </w:r>
    </w:p>
    <w:p w:rsidR="00D33973" w:rsidRPr="00A91F95" w:rsidRDefault="00D33973" w:rsidP="00D33973">
      <w:pPr>
        <w:jc w:val="center"/>
        <w:rPr>
          <w:color w:val="000000" w:themeColor="text1"/>
        </w:rPr>
      </w:pPr>
    </w:p>
    <w:p w:rsidR="00D33973" w:rsidRPr="00A91F95" w:rsidRDefault="00D33973" w:rsidP="00D33973">
      <w:pPr>
        <w:jc w:val="center"/>
        <w:rPr>
          <w:color w:val="000000" w:themeColor="text1"/>
        </w:rPr>
      </w:pPr>
    </w:p>
    <w:p w:rsidR="00D33973" w:rsidRPr="00A91F95" w:rsidRDefault="00D33973" w:rsidP="00D33973">
      <w:pPr>
        <w:jc w:val="both"/>
        <w:rPr>
          <w:color w:val="000000" w:themeColor="text1"/>
        </w:rPr>
      </w:pPr>
      <w:r w:rsidRPr="00A91F95">
        <w:rPr>
          <w:color w:val="000000" w:themeColor="text1"/>
        </w:rPr>
        <w:t>Étaient présents : Caroline Barrera, Lisa Castro, Sylvie Chaperon, Christine Dousset, Sophie Duhem, Guillaume Gaudin, Françoise Gilbert, François Godicheau, Teresa Rodriguez,</w:t>
      </w:r>
      <w:r w:rsidR="00431B99">
        <w:rPr>
          <w:color w:val="000000" w:themeColor="text1"/>
        </w:rPr>
        <w:t xml:space="preserve"> </w:t>
      </w:r>
      <w:r w:rsidRPr="00A91F95">
        <w:rPr>
          <w:color w:val="000000" w:themeColor="text1"/>
        </w:rPr>
        <w:t>Emilie Roffidal, Sylvie Mégevand, Nelly Pousthomis, Christine Rendu, Laure Teulières, Roland Viader, Sandrine Victor.</w:t>
      </w:r>
    </w:p>
    <w:p w:rsidR="00D33973" w:rsidRDefault="00D33973" w:rsidP="00D33973">
      <w:pPr>
        <w:jc w:val="both"/>
        <w:rPr>
          <w:color w:val="000000" w:themeColor="text1"/>
        </w:rPr>
      </w:pPr>
      <w:r w:rsidRPr="00A91F95">
        <w:rPr>
          <w:color w:val="000000" w:themeColor="text1"/>
        </w:rPr>
        <w:t>Excusés : Nicolas Meynen, Sylvie Vabre, Laurent Macé, Sonia Rose</w:t>
      </w:r>
      <w:r>
        <w:rPr>
          <w:color w:val="000000" w:themeColor="text1"/>
        </w:rPr>
        <w:t>, Modesta Suarez</w:t>
      </w:r>
      <w:r w:rsidRPr="00A91F95">
        <w:rPr>
          <w:color w:val="000000" w:themeColor="text1"/>
        </w:rPr>
        <w:t>.</w:t>
      </w:r>
    </w:p>
    <w:p w:rsidR="00431B99" w:rsidRDefault="00431B99" w:rsidP="00D33973">
      <w:pPr>
        <w:jc w:val="both"/>
        <w:rPr>
          <w:color w:val="000000" w:themeColor="text1"/>
        </w:rPr>
      </w:pPr>
    </w:p>
    <w:p w:rsidR="00431B99" w:rsidRPr="00A91F95" w:rsidRDefault="00431B99" w:rsidP="00D33973">
      <w:pPr>
        <w:jc w:val="both"/>
        <w:rPr>
          <w:color w:val="000000" w:themeColor="text1"/>
        </w:rPr>
      </w:pPr>
    </w:p>
    <w:p w:rsidR="00D33973" w:rsidRPr="00A91F95" w:rsidRDefault="00D33973" w:rsidP="00D33973">
      <w:pPr>
        <w:jc w:val="both"/>
        <w:rPr>
          <w:color w:val="000000" w:themeColor="text1"/>
        </w:rPr>
      </w:pPr>
    </w:p>
    <w:p w:rsidR="00D33973" w:rsidRPr="00A91F95" w:rsidRDefault="00D33973" w:rsidP="00D33973">
      <w:pPr>
        <w:jc w:val="both"/>
        <w:rPr>
          <w:b/>
          <w:color w:val="000000" w:themeColor="text1"/>
        </w:rPr>
      </w:pPr>
      <w:r w:rsidRPr="00CD4448">
        <w:rPr>
          <w:b/>
          <w:color w:val="000000" w:themeColor="text1"/>
        </w:rPr>
        <w:t>1) PV</w:t>
      </w:r>
      <w:r w:rsidRPr="00A91F95">
        <w:rPr>
          <w:b/>
          <w:color w:val="000000" w:themeColor="text1"/>
        </w:rPr>
        <w:t xml:space="preserve"> du précédent conseil : approbation à l’unanimité</w:t>
      </w:r>
    </w:p>
    <w:p w:rsidR="00D33973" w:rsidRPr="00A91F95" w:rsidRDefault="00D33973" w:rsidP="00D33973">
      <w:pPr>
        <w:pStyle w:val="Paragraphedeliste"/>
        <w:jc w:val="both"/>
        <w:rPr>
          <w:b/>
          <w:color w:val="000000" w:themeColor="text1"/>
        </w:rPr>
      </w:pPr>
    </w:p>
    <w:p w:rsidR="00D33973" w:rsidRPr="00A91F95" w:rsidRDefault="00D33973" w:rsidP="00D33973">
      <w:pPr>
        <w:jc w:val="both"/>
        <w:rPr>
          <w:b/>
          <w:color w:val="000000" w:themeColor="text1"/>
        </w:rPr>
      </w:pPr>
      <w:r w:rsidRPr="00CD4448">
        <w:rPr>
          <w:b/>
          <w:color w:val="000000" w:themeColor="text1"/>
        </w:rPr>
        <w:t xml:space="preserve">2) </w:t>
      </w:r>
      <w:r w:rsidRPr="00A91F95">
        <w:rPr>
          <w:b/>
          <w:color w:val="000000" w:themeColor="text1"/>
        </w:rPr>
        <w:t>Renouvellement du conseil</w:t>
      </w:r>
    </w:p>
    <w:p w:rsidR="00D33973" w:rsidRDefault="00D33973" w:rsidP="00D33973">
      <w:pPr>
        <w:jc w:val="both"/>
        <w:rPr>
          <w:color w:val="000000" w:themeColor="text1"/>
        </w:rPr>
      </w:pPr>
      <w:r>
        <w:rPr>
          <w:color w:val="000000" w:themeColor="text1"/>
        </w:rPr>
        <w:t>La composition du conseil doit évoluer pour refléter les changements de directions du laboratoire et des thématiques ainsi que des départs.</w:t>
      </w:r>
    </w:p>
    <w:p w:rsidR="00D33973" w:rsidRPr="00A91F95" w:rsidRDefault="00D33973" w:rsidP="00D33973">
      <w:pPr>
        <w:jc w:val="both"/>
        <w:rPr>
          <w:color w:val="000000" w:themeColor="text1"/>
        </w:rPr>
      </w:pPr>
      <w:r>
        <w:rPr>
          <w:color w:val="000000" w:themeColor="text1"/>
        </w:rPr>
        <w:t>Le conseil approuve dès à présent le remplacement de B. Jouve par H. Débax et de S. Chaperon par S. Mouysset.</w:t>
      </w:r>
    </w:p>
    <w:p w:rsidR="00D33973" w:rsidRPr="00A91F95" w:rsidRDefault="00D33973" w:rsidP="00D33973">
      <w:pPr>
        <w:jc w:val="both"/>
        <w:rPr>
          <w:color w:val="000000" w:themeColor="text1"/>
        </w:rPr>
      </w:pPr>
      <w:r w:rsidRPr="00A91F95">
        <w:rPr>
          <w:color w:val="000000" w:themeColor="text1"/>
        </w:rPr>
        <w:t>François </w:t>
      </w:r>
      <w:r>
        <w:rPr>
          <w:color w:val="000000" w:themeColor="text1"/>
        </w:rPr>
        <w:t>Godicheau remarque qu’</w:t>
      </w:r>
      <w:r w:rsidRPr="00A91F95">
        <w:rPr>
          <w:color w:val="000000" w:themeColor="text1"/>
        </w:rPr>
        <w:t xml:space="preserve">il manque un guide du </w:t>
      </w:r>
      <w:proofErr w:type="spellStart"/>
      <w:r w:rsidRPr="00A91F95">
        <w:rPr>
          <w:color w:val="000000" w:themeColor="text1"/>
        </w:rPr>
        <w:t>DU</w:t>
      </w:r>
      <w:proofErr w:type="spellEnd"/>
      <w:r w:rsidRPr="00A91F95">
        <w:rPr>
          <w:color w:val="000000" w:themeColor="text1"/>
        </w:rPr>
        <w:t xml:space="preserve"> au CNRS</w:t>
      </w:r>
      <w:r>
        <w:rPr>
          <w:color w:val="000000" w:themeColor="text1"/>
        </w:rPr>
        <w:t>.</w:t>
      </w:r>
    </w:p>
    <w:p w:rsidR="00D33973" w:rsidRPr="00A91F95" w:rsidRDefault="00D33973" w:rsidP="00D33973">
      <w:pPr>
        <w:jc w:val="both"/>
        <w:rPr>
          <w:color w:val="000000" w:themeColor="text1"/>
        </w:rPr>
      </w:pPr>
    </w:p>
    <w:p w:rsidR="00D33973" w:rsidRPr="00A91F95" w:rsidRDefault="00D33973" w:rsidP="00D33973">
      <w:pPr>
        <w:jc w:val="both"/>
        <w:rPr>
          <w:b/>
          <w:color w:val="000000" w:themeColor="text1"/>
        </w:rPr>
      </w:pPr>
      <w:r w:rsidRPr="00123CF3">
        <w:rPr>
          <w:b/>
          <w:color w:val="000000" w:themeColor="text1"/>
        </w:rPr>
        <w:t xml:space="preserve">3) </w:t>
      </w:r>
      <w:r w:rsidRPr="00A91F95">
        <w:rPr>
          <w:b/>
          <w:color w:val="000000" w:themeColor="text1"/>
        </w:rPr>
        <w:t>Méridiennes :</w:t>
      </w:r>
    </w:p>
    <w:p w:rsidR="00D33973" w:rsidRPr="00A91F95" w:rsidRDefault="00D33973" w:rsidP="00D33973">
      <w:pPr>
        <w:jc w:val="both"/>
        <w:rPr>
          <w:color w:val="000000" w:themeColor="text1"/>
        </w:rPr>
      </w:pPr>
      <w:r w:rsidRPr="00A91F95">
        <w:rPr>
          <w:color w:val="000000" w:themeColor="text1"/>
        </w:rPr>
        <w:t xml:space="preserve">Election de la directrice scientifique de </w:t>
      </w:r>
      <w:r w:rsidR="00431B99">
        <w:rPr>
          <w:color w:val="000000" w:themeColor="text1"/>
        </w:rPr>
        <w:t>M</w:t>
      </w:r>
      <w:r w:rsidRPr="00A91F95">
        <w:rPr>
          <w:color w:val="000000" w:themeColor="text1"/>
        </w:rPr>
        <w:t xml:space="preserve">éridiennes : Christine Dousset-Seiden à l’unanimité, moins </w:t>
      </w:r>
      <w:r>
        <w:rPr>
          <w:color w:val="000000" w:themeColor="text1"/>
        </w:rPr>
        <w:t xml:space="preserve"> 1 </w:t>
      </w:r>
      <w:proofErr w:type="spellStart"/>
      <w:r>
        <w:rPr>
          <w:color w:val="000000" w:themeColor="text1"/>
        </w:rPr>
        <w:t>nppv</w:t>
      </w:r>
      <w:proofErr w:type="spellEnd"/>
      <w:r>
        <w:rPr>
          <w:color w:val="000000" w:themeColor="text1"/>
        </w:rPr>
        <w:t>. L’o</w:t>
      </w:r>
      <w:r w:rsidRPr="00A91F95">
        <w:rPr>
          <w:color w:val="000000" w:themeColor="text1"/>
        </w:rPr>
        <w:t>bjectif </w:t>
      </w:r>
      <w:r>
        <w:rPr>
          <w:color w:val="000000" w:themeColor="text1"/>
        </w:rPr>
        <w:t>de la nouvelle direction est de</w:t>
      </w:r>
      <w:r w:rsidRPr="00A91F95">
        <w:rPr>
          <w:color w:val="000000" w:themeColor="text1"/>
        </w:rPr>
        <w:t xml:space="preserve"> refaire de Méridiennes une structure d’édition pour accueillir les publications de l’ensemble du labo</w:t>
      </w:r>
      <w:r>
        <w:rPr>
          <w:color w:val="000000" w:themeColor="text1"/>
        </w:rPr>
        <w:t>ratoire</w:t>
      </w:r>
      <w:r w:rsidRPr="00A91F95">
        <w:rPr>
          <w:color w:val="000000" w:themeColor="text1"/>
        </w:rPr>
        <w:t xml:space="preserve"> et refléter la diversité et le dynamisme de </w:t>
      </w:r>
      <w:proofErr w:type="spellStart"/>
      <w:r w:rsidRPr="00A91F95">
        <w:rPr>
          <w:color w:val="000000" w:themeColor="text1"/>
        </w:rPr>
        <w:t>Framespa</w:t>
      </w:r>
      <w:proofErr w:type="spellEnd"/>
      <w:r w:rsidRPr="00A91F95">
        <w:rPr>
          <w:color w:val="000000" w:themeColor="text1"/>
        </w:rPr>
        <w:t>.</w:t>
      </w:r>
    </w:p>
    <w:p w:rsidR="00D33973" w:rsidRPr="00A91F95" w:rsidRDefault="00D33973" w:rsidP="00D33973">
      <w:pPr>
        <w:jc w:val="both"/>
        <w:rPr>
          <w:color w:val="000000" w:themeColor="text1"/>
        </w:rPr>
      </w:pPr>
    </w:p>
    <w:p w:rsidR="00D33973" w:rsidRPr="00A91F95" w:rsidRDefault="00D33973" w:rsidP="00D33973">
      <w:pPr>
        <w:jc w:val="both"/>
        <w:rPr>
          <w:b/>
          <w:color w:val="000000" w:themeColor="text1"/>
        </w:rPr>
      </w:pPr>
      <w:r w:rsidRPr="00E33DD2">
        <w:rPr>
          <w:b/>
          <w:color w:val="000000" w:themeColor="text1"/>
        </w:rPr>
        <w:t xml:space="preserve">4) </w:t>
      </w:r>
      <w:r w:rsidRPr="00A91F95">
        <w:rPr>
          <w:b/>
          <w:color w:val="000000" w:themeColor="text1"/>
        </w:rPr>
        <w:t>Point d’info à propos de l’ED (commission des thèses)</w:t>
      </w:r>
    </w:p>
    <w:p w:rsidR="00D33973" w:rsidRPr="00A91F95" w:rsidRDefault="00D33973" w:rsidP="00D33973">
      <w:pPr>
        <w:jc w:val="both"/>
        <w:rPr>
          <w:color w:val="000000" w:themeColor="text1"/>
        </w:rPr>
      </w:pPr>
      <w:r w:rsidRPr="00A91F95">
        <w:rPr>
          <w:color w:val="000000" w:themeColor="text1"/>
        </w:rPr>
        <w:t>(S. Chaperon)</w:t>
      </w:r>
    </w:p>
    <w:p w:rsidR="00D33973" w:rsidRPr="00A91F95" w:rsidRDefault="00D33973" w:rsidP="00D33973">
      <w:pPr>
        <w:jc w:val="both"/>
        <w:rPr>
          <w:color w:val="000000" w:themeColor="text1"/>
        </w:rPr>
      </w:pPr>
      <w:r w:rsidRPr="00A91F95">
        <w:rPr>
          <w:color w:val="000000" w:themeColor="text1"/>
        </w:rPr>
        <w:t>La journée d’accueil des doctorants</w:t>
      </w:r>
      <w:r>
        <w:rPr>
          <w:color w:val="000000" w:themeColor="text1"/>
        </w:rPr>
        <w:t xml:space="preserve"> s’est tenue le 22 octobre à la demande des représentant.es des doctorants, pendant les vacances scolaires pour faciliter la venue des doctorant.es non financé.es. </w:t>
      </w:r>
    </w:p>
    <w:p w:rsidR="00D33973" w:rsidRPr="001715C2" w:rsidRDefault="00D33973" w:rsidP="00D33973">
      <w:pPr>
        <w:jc w:val="both"/>
        <w:rPr>
          <w:color w:val="000000" w:themeColor="text1"/>
          <w:u w:val="single"/>
        </w:rPr>
      </w:pPr>
      <w:r w:rsidRPr="001715C2">
        <w:rPr>
          <w:color w:val="000000" w:themeColor="text1"/>
          <w:u w:val="single"/>
        </w:rPr>
        <w:t>Comité de suivi de thèse :</w:t>
      </w:r>
    </w:p>
    <w:p w:rsidR="00D33973" w:rsidRPr="00A91F95" w:rsidRDefault="00D33973" w:rsidP="00D33973">
      <w:pPr>
        <w:jc w:val="both"/>
        <w:rPr>
          <w:color w:val="000000" w:themeColor="text1"/>
        </w:rPr>
      </w:pPr>
      <w:r>
        <w:rPr>
          <w:color w:val="000000" w:themeColor="text1"/>
        </w:rPr>
        <w:t>Rappel des règles  du</w:t>
      </w:r>
      <w:r w:rsidRPr="00A91F95">
        <w:rPr>
          <w:color w:val="000000" w:themeColor="text1"/>
        </w:rPr>
        <w:t xml:space="preserve"> comité de suivi </w:t>
      </w:r>
      <w:r>
        <w:rPr>
          <w:color w:val="000000" w:themeColor="text1"/>
        </w:rPr>
        <w:t>de</w:t>
      </w:r>
      <w:r w:rsidR="00431B99">
        <w:rPr>
          <w:color w:val="000000" w:themeColor="text1"/>
        </w:rPr>
        <w:t xml:space="preserve"> thèse.</w:t>
      </w:r>
      <w:r>
        <w:rPr>
          <w:color w:val="000000" w:themeColor="text1"/>
        </w:rPr>
        <w:t xml:space="preserve"> L</w:t>
      </w:r>
      <w:r w:rsidRPr="00A91F95">
        <w:rPr>
          <w:color w:val="000000" w:themeColor="text1"/>
        </w:rPr>
        <w:t>e directeur de thèse ne doit pas participer au comité de suivi ou du moins une partie doit se dérouler en son absence et ne doit pas rédiger le rapport. Le président du comité de suivi est nécessairement membre extérieur (en dehors de la COMU) et doit rédiger le rapport (assez court). Peut signaler les problèmes éventuels à ED et labo.</w:t>
      </w:r>
    </w:p>
    <w:p w:rsidR="00D33973" w:rsidRPr="00A91F95" w:rsidRDefault="00D33973" w:rsidP="00D33973">
      <w:pPr>
        <w:jc w:val="both"/>
        <w:rPr>
          <w:color w:val="000000" w:themeColor="text1"/>
        </w:rPr>
      </w:pPr>
      <w:r w:rsidRPr="00A91F95">
        <w:rPr>
          <w:color w:val="000000" w:themeColor="text1"/>
        </w:rPr>
        <w:t xml:space="preserve">Distinction entre thèses à plein temps et à mi-temps a été reconnue officiellement par le ministère. Mais toujours pression pour faire des thèses courtes. </w:t>
      </w:r>
    </w:p>
    <w:p w:rsidR="00D33973" w:rsidRDefault="00D33973" w:rsidP="00D33973">
      <w:pPr>
        <w:jc w:val="both"/>
        <w:rPr>
          <w:color w:val="000000" w:themeColor="text1"/>
        </w:rPr>
      </w:pPr>
      <w:r>
        <w:rPr>
          <w:color w:val="000000" w:themeColor="text1"/>
        </w:rPr>
        <w:t>L’ED demande aux laboratoire</w:t>
      </w:r>
      <w:r w:rsidR="00431B99">
        <w:rPr>
          <w:color w:val="000000" w:themeColor="text1"/>
        </w:rPr>
        <w:t>s</w:t>
      </w:r>
      <w:r>
        <w:rPr>
          <w:color w:val="000000" w:themeColor="text1"/>
        </w:rPr>
        <w:t xml:space="preserve"> de mettre en place une </w:t>
      </w:r>
      <w:r w:rsidRPr="00A91F95">
        <w:rPr>
          <w:color w:val="000000" w:themeColor="text1"/>
        </w:rPr>
        <w:t>Commission de thèses </w:t>
      </w:r>
      <w:proofErr w:type="gramStart"/>
      <w:r w:rsidRPr="00A91F95">
        <w:rPr>
          <w:color w:val="000000" w:themeColor="text1"/>
        </w:rPr>
        <w:t>:  (</w:t>
      </w:r>
      <w:proofErr w:type="gramEnd"/>
      <w:r>
        <w:rPr>
          <w:color w:val="000000" w:themeColor="text1"/>
        </w:rPr>
        <w:t xml:space="preserve">qui existe déjà à </w:t>
      </w:r>
      <w:r w:rsidRPr="00A91F95">
        <w:rPr>
          <w:color w:val="000000" w:themeColor="text1"/>
        </w:rPr>
        <w:t xml:space="preserve"> Traces et Géode). </w:t>
      </w:r>
      <w:r>
        <w:rPr>
          <w:color w:val="000000" w:themeColor="text1"/>
        </w:rPr>
        <w:t>Sa c</w:t>
      </w:r>
      <w:r w:rsidRPr="00A91F95">
        <w:rPr>
          <w:color w:val="000000" w:themeColor="text1"/>
        </w:rPr>
        <w:t xml:space="preserve">omposition et </w:t>
      </w:r>
      <w:r>
        <w:rPr>
          <w:color w:val="000000" w:themeColor="text1"/>
        </w:rPr>
        <w:t xml:space="preserve">ses </w:t>
      </w:r>
      <w:r w:rsidRPr="00A91F95">
        <w:rPr>
          <w:color w:val="000000" w:themeColor="text1"/>
        </w:rPr>
        <w:t xml:space="preserve">compétences doivent être déterminées par nous-mêmes. </w:t>
      </w:r>
      <w:r>
        <w:rPr>
          <w:color w:val="000000" w:themeColor="text1"/>
        </w:rPr>
        <w:t xml:space="preserve">L’idée est que le </w:t>
      </w:r>
      <w:r w:rsidRPr="00A91F95">
        <w:rPr>
          <w:color w:val="000000" w:themeColor="text1"/>
        </w:rPr>
        <w:t xml:space="preserve"> labo</w:t>
      </w:r>
      <w:r>
        <w:rPr>
          <w:color w:val="000000" w:themeColor="text1"/>
        </w:rPr>
        <w:t xml:space="preserve">ratoire </w:t>
      </w:r>
      <w:r w:rsidRPr="00A91F95">
        <w:rPr>
          <w:color w:val="000000" w:themeColor="text1"/>
        </w:rPr>
        <w:t xml:space="preserve">se sente collectivement impliqué dans l’accueil et l’accompagnement des doctorants. </w:t>
      </w:r>
      <w:r>
        <w:rPr>
          <w:color w:val="000000" w:themeColor="text1"/>
        </w:rPr>
        <w:t xml:space="preserve">La </w:t>
      </w:r>
      <w:r w:rsidRPr="00A91F95">
        <w:rPr>
          <w:color w:val="000000" w:themeColor="text1"/>
        </w:rPr>
        <w:t xml:space="preserve">direction va faire des propositions début 2019 pour </w:t>
      </w:r>
      <w:r>
        <w:rPr>
          <w:color w:val="000000" w:themeColor="text1"/>
        </w:rPr>
        <w:t xml:space="preserve">une </w:t>
      </w:r>
      <w:r w:rsidRPr="00A91F95">
        <w:rPr>
          <w:color w:val="000000" w:themeColor="text1"/>
        </w:rPr>
        <w:t xml:space="preserve">mise en place au printemps 2019. </w:t>
      </w:r>
    </w:p>
    <w:p w:rsidR="00431B99" w:rsidRDefault="00431B99" w:rsidP="00D33973">
      <w:pPr>
        <w:jc w:val="both"/>
        <w:rPr>
          <w:color w:val="000000" w:themeColor="text1"/>
        </w:rPr>
      </w:pPr>
    </w:p>
    <w:p w:rsidR="00431B99" w:rsidRPr="00A91F95" w:rsidRDefault="00431B99" w:rsidP="00D33973">
      <w:pPr>
        <w:jc w:val="both"/>
        <w:rPr>
          <w:color w:val="000000" w:themeColor="text1"/>
        </w:rPr>
      </w:pPr>
    </w:p>
    <w:p w:rsidR="00D33973" w:rsidRDefault="00D33973" w:rsidP="00D33973">
      <w:pPr>
        <w:jc w:val="both"/>
        <w:rPr>
          <w:color w:val="000000" w:themeColor="text1"/>
        </w:rPr>
      </w:pPr>
    </w:p>
    <w:p w:rsidR="00431B99" w:rsidRPr="00A91F95" w:rsidRDefault="00431B99" w:rsidP="00D33973">
      <w:pPr>
        <w:jc w:val="both"/>
        <w:rPr>
          <w:color w:val="000000" w:themeColor="text1"/>
        </w:rPr>
      </w:pPr>
    </w:p>
    <w:p w:rsidR="00D33973" w:rsidRPr="00A91F95" w:rsidRDefault="00D33973" w:rsidP="00D33973">
      <w:pPr>
        <w:jc w:val="both"/>
        <w:rPr>
          <w:b/>
          <w:color w:val="000000" w:themeColor="text1"/>
        </w:rPr>
      </w:pPr>
      <w:r w:rsidRPr="00123CF3">
        <w:rPr>
          <w:b/>
          <w:color w:val="000000" w:themeColor="text1"/>
        </w:rPr>
        <w:t xml:space="preserve">5) </w:t>
      </w:r>
      <w:r w:rsidRPr="00A91F95">
        <w:rPr>
          <w:b/>
          <w:color w:val="000000" w:themeColor="text1"/>
        </w:rPr>
        <w:t>Point d’i</w:t>
      </w:r>
      <w:r w:rsidRPr="00123CF3">
        <w:rPr>
          <w:b/>
          <w:color w:val="000000" w:themeColor="text1"/>
        </w:rPr>
        <w:t>nformation sur le</w:t>
      </w:r>
      <w:r w:rsidRPr="00A91F95">
        <w:rPr>
          <w:b/>
          <w:color w:val="000000" w:themeColor="text1"/>
        </w:rPr>
        <w:t xml:space="preserve"> site internet</w:t>
      </w:r>
    </w:p>
    <w:p w:rsidR="00D33973" w:rsidRPr="00A91F95" w:rsidRDefault="00D33973" w:rsidP="00D33973">
      <w:pPr>
        <w:jc w:val="both"/>
        <w:rPr>
          <w:color w:val="000000" w:themeColor="text1"/>
        </w:rPr>
      </w:pPr>
      <w:r>
        <w:rPr>
          <w:color w:val="000000" w:themeColor="text1"/>
        </w:rPr>
        <w:t>Ce d</w:t>
      </w:r>
      <w:r w:rsidRPr="00A91F95">
        <w:rPr>
          <w:color w:val="000000" w:themeColor="text1"/>
        </w:rPr>
        <w:t xml:space="preserve">ossier  a beaucoup </w:t>
      </w:r>
      <w:r>
        <w:rPr>
          <w:color w:val="000000" w:themeColor="text1"/>
        </w:rPr>
        <w:t>avancé récemment grâce à la</w:t>
      </w:r>
      <w:r w:rsidRPr="00A91F95">
        <w:rPr>
          <w:color w:val="000000" w:themeColor="text1"/>
        </w:rPr>
        <w:t xml:space="preserve"> </w:t>
      </w:r>
      <w:r>
        <w:rPr>
          <w:color w:val="000000" w:themeColor="text1"/>
        </w:rPr>
        <w:t>DTICE</w:t>
      </w:r>
      <w:r w:rsidRPr="00A91F95">
        <w:rPr>
          <w:color w:val="000000" w:themeColor="text1"/>
        </w:rPr>
        <w:t xml:space="preserve">. </w:t>
      </w:r>
      <w:proofErr w:type="spellStart"/>
      <w:r w:rsidRPr="00A91F95">
        <w:rPr>
          <w:color w:val="000000" w:themeColor="text1"/>
        </w:rPr>
        <w:t>Framespa</w:t>
      </w:r>
      <w:proofErr w:type="spellEnd"/>
      <w:r w:rsidRPr="00A91F95">
        <w:rPr>
          <w:color w:val="000000" w:themeColor="text1"/>
        </w:rPr>
        <w:t xml:space="preserve"> </w:t>
      </w:r>
      <w:r>
        <w:rPr>
          <w:color w:val="000000" w:themeColor="text1"/>
        </w:rPr>
        <w:t>dispose d’un site neuf  avec un v</w:t>
      </w:r>
      <w:r w:rsidRPr="00A91F95">
        <w:rPr>
          <w:color w:val="000000" w:themeColor="text1"/>
        </w:rPr>
        <w:t>isuel très nouveau. Actu</w:t>
      </w:r>
      <w:r>
        <w:rPr>
          <w:color w:val="000000" w:themeColor="text1"/>
        </w:rPr>
        <w:t>ellement travail sur le contenu et</w:t>
      </w:r>
      <w:r w:rsidRPr="00A91F95">
        <w:rPr>
          <w:color w:val="000000" w:themeColor="text1"/>
        </w:rPr>
        <w:t xml:space="preserve"> les images</w:t>
      </w:r>
      <w:r>
        <w:rPr>
          <w:color w:val="000000" w:themeColor="text1"/>
        </w:rPr>
        <w:t>. Les thématiques</w:t>
      </w:r>
      <w:r w:rsidRPr="00A91F95">
        <w:rPr>
          <w:color w:val="000000" w:themeColor="text1"/>
        </w:rPr>
        <w:t xml:space="preserve"> vont être sollicitées</w:t>
      </w:r>
      <w:r>
        <w:rPr>
          <w:color w:val="000000" w:themeColor="text1"/>
        </w:rPr>
        <w:t xml:space="preserve"> pour enrichir le site</w:t>
      </w:r>
      <w:r w:rsidRPr="00A91F95">
        <w:rPr>
          <w:color w:val="000000" w:themeColor="text1"/>
        </w:rPr>
        <w:t xml:space="preserve">. </w:t>
      </w:r>
    </w:p>
    <w:p w:rsidR="00D33973" w:rsidRPr="00A91F95" w:rsidRDefault="00D33973" w:rsidP="00D33973">
      <w:pPr>
        <w:jc w:val="both"/>
        <w:rPr>
          <w:color w:val="000000" w:themeColor="text1"/>
        </w:rPr>
      </w:pPr>
      <w:r w:rsidRPr="00A91F95">
        <w:rPr>
          <w:color w:val="000000" w:themeColor="text1"/>
        </w:rPr>
        <w:t>Le labo</w:t>
      </w:r>
      <w:r>
        <w:rPr>
          <w:color w:val="000000" w:themeColor="text1"/>
        </w:rPr>
        <w:t>ratoire</w:t>
      </w:r>
      <w:r w:rsidRPr="00A91F95">
        <w:rPr>
          <w:color w:val="000000" w:themeColor="text1"/>
        </w:rPr>
        <w:t xml:space="preserve"> va demander des petits développements pour adapter la charte graphique, notamment pour </w:t>
      </w:r>
      <w:r>
        <w:rPr>
          <w:color w:val="000000" w:themeColor="text1"/>
        </w:rPr>
        <w:t xml:space="preserve">améliorer </w:t>
      </w:r>
      <w:r w:rsidRPr="00A91F95">
        <w:rPr>
          <w:color w:val="000000" w:themeColor="text1"/>
        </w:rPr>
        <w:t>la présentation des membres</w:t>
      </w:r>
      <w:r>
        <w:rPr>
          <w:color w:val="000000" w:themeColor="text1"/>
        </w:rPr>
        <w:t xml:space="preserve"> présents sur l’annuaire. Il c</w:t>
      </w:r>
      <w:r w:rsidRPr="00A91F95">
        <w:rPr>
          <w:color w:val="000000" w:themeColor="text1"/>
        </w:rPr>
        <w:t xml:space="preserve">ontiendrait </w:t>
      </w:r>
      <w:r>
        <w:rPr>
          <w:color w:val="000000" w:themeColor="text1"/>
        </w:rPr>
        <w:t xml:space="preserve">des </w:t>
      </w:r>
      <w:r w:rsidRPr="00A91F95">
        <w:rPr>
          <w:color w:val="000000" w:themeColor="text1"/>
        </w:rPr>
        <w:t xml:space="preserve">éléments de CV, </w:t>
      </w:r>
      <w:r>
        <w:rPr>
          <w:color w:val="000000" w:themeColor="text1"/>
        </w:rPr>
        <w:t xml:space="preserve">des extractions de </w:t>
      </w:r>
      <w:r w:rsidRPr="00A91F95">
        <w:rPr>
          <w:color w:val="000000" w:themeColor="text1"/>
        </w:rPr>
        <w:t xml:space="preserve">Hal, </w:t>
      </w:r>
      <w:r>
        <w:rPr>
          <w:color w:val="000000" w:themeColor="text1"/>
        </w:rPr>
        <w:t xml:space="preserve">la </w:t>
      </w:r>
      <w:r w:rsidRPr="00A91F95">
        <w:rPr>
          <w:color w:val="000000" w:themeColor="text1"/>
        </w:rPr>
        <w:t xml:space="preserve">liste des thèses encadrées, </w:t>
      </w:r>
      <w:r>
        <w:rPr>
          <w:color w:val="000000" w:themeColor="text1"/>
        </w:rPr>
        <w:t xml:space="preserve">des </w:t>
      </w:r>
      <w:r w:rsidRPr="00A91F95">
        <w:rPr>
          <w:color w:val="000000" w:themeColor="text1"/>
        </w:rPr>
        <w:t xml:space="preserve">cours </w:t>
      </w:r>
      <w:r>
        <w:rPr>
          <w:color w:val="000000" w:themeColor="text1"/>
        </w:rPr>
        <w:t xml:space="preserve">assurés </w:t>
      </w:r>
      <w:r w:rsidRPr="00A91F95">
        <w:rPr>
          <w:color w:val="000000" w:themeColor="text1"/>
        </w:rPr>
        <w:t>(</w:t>
      </w:r>
      <w:proofErr w:type="spellStart"/>
      <w:r>
        <w:rPr>
          <w:color w:val="000000" w:themeColor="text1"/>
        </w:rPr>
        <w:t>cf</w:t>
      </w:r>
      <w:proofErr w:type="spellEnd"/>
      <w:r>
        <w:rPr>
          <w:color w:val="000000" w:themeColor="text1"/>
        </w:rPr>
        <w:t xml:space="preserve"> site </w:t>
      </w:r>
      <w:r w:rsidRPr="00A91F95">
        <w:rPr>
          <w:color w:val="000000" w:themeColor="text1"/>
        </w:rPr>
        <w:t xml:space="preserve">de l’université de Montréal). </w:t>
      </w:r>
    </w:p>
    <w:p w:rsidR="00D33973" w:rsidRPr="00A91F95" w:rsidRDefault="00D33973" w:rsidP="00D33973">
      <w:pPr>
        <w:jc w:val="both"/>
        <w:rPr>
          <w:color w:val="000000" w:themeColor="text1"/>
        </w:rPr>
      </w:pPr>
    </w:p>
    <w:p w:rsidR="00D33973" w:rsidRPr="00A91F95" w:rsidRDefault="00D33973" w:rsidP="00D33973">
      <w:pPr>
        <w:jc w:val="both"/>
        <w:rPr>
          <w:color w:val="000000" w:themeColor="text1"/>
        </w:rPr>
      </w:pPr>
    </w:p>
    <w:p w:rsidR="00D33973" w:rsidRPr="00A91F95" w:rsidRDefault="00D33973" w:rsidP="00D33973">
      <w:pPr>
        <w:jc w:val="both"/>
        <w:rPr>
          <w:b/>
          <w:color w:val="000000" w:themeColor="text1"/>
        </w:rPr>
      </w:pPr>
      <w:r w:rsidRPr="00A14F72">
        <w:rPr>
          <w:b/>
          <w:color w:val="000000" w:themeColor="text1"/>
        </w:rPr>
        <w:t xml:space="preserve">6) </w:t>
      </w:r>
      <w:r>
        <w:rPr>
          <w:b/>
          <w:color w:val="000000" w:themeColor="text1"/>
        </w:rPr>
        <w:t>Situation financière</w:t>
      </w:r>
    </w:p>
    <w:p w:rsidR="00D33973" w:rsidRPr="00A91F95" w:rsidRDefault="00D33973" w:rsidP="00D33973">
      <w:pPr>
        <w:jc w:val="both"/>
        <w:rPr>
          <w:color w:val="000000" w:themeColor="text1"/>
        </w:rPr>
      </w:pPr>
      <w:r>
        <w:rPr>
          <w:color w:val="000000" w:themeColor="text1"/>
        </w:rPr>
        <w:t>Pour l’année 2018</w:t>
      </w:r>
      <w:r w:rsidR="00431B99">
        <w:rPr>
          <w:color w:val="000000" w:themeColor="text1"/>
        </w:rPr>
        <w:t>,</w:t>
      </w:r>
      <w:r>
        <w:rPr>
          <w:color w:val="000000" w:themeColor="text1"/>
        </w:rPr>
        <w:t> les ressources du laboratoire ont connu une forte diminution</w:t>
      </w:r>
      <w:r w:rsidRPr="00A91F95">
        <w:rPr>
          <w:color w:val="000000" w:themeColor="text1"/>
        </w:rPr>
        <w:t xml:space="preserve">. La dotation </w:t>
      </w:r>
      <w:r>
        <w:rPr>
          <w:color w:val="000000" w:themeColor="text1"/>
        </w:rPr>
        <w:t>initiale de l’</w:t>
      </w:r>
      <w:r w:rsidRPr="00A91F95">
        <w:rPr>
          <w:color w:val="000000" w:themeColor="text1"/>
        </w:rPr>
        <w:t>université était en baisse</w:t>
      </w:r>
      <w:r>
        <w:rPr>
          <w:color w:val="000000" w:themeColor="text1"/>
        </w:rPr>
        <w:t xml:space="preserve"> légère </w:t>
      </w:r>
      <w:r w:rsidRPr="00A91F95">
        <w:rPr>
          <w:color w:val="000000" w:themeColor="text1"/>
        </w:rPr>
        <w:t xml:space="preserve">(- 7 %), </w:t>
      </w:r>
      <w:r>
        <w:rPr>
          <w:color w:val="000000" w:themeColor="text1"/>
        </w:rPr>
        <w:t xml:space="preserve">de même que celle </w:t>
      </w:r>
      <w:r w:rsidRPr="00A91F95">
        <w:rPr>
          <w:color w:val="000000" w:themeColor="text1"/>
        </w:rPr>
        <w:t xml:space="preserve">du CNRS. </w:t>
      </w:r>
      <w:r>
        <w:rPr>
          <w:color w:val="000000" w:themeColor="text1"/>
        </w:rPr>
        <w:t>Les t</w:t>
      </w:r>
      <w:r w:rsidRPr="00A91F95">
        <w:rPr>
          <w:color w:val="000000" w:themeColor="text1"/>
        </w:rPr>
        <w:t xml:space="preserve">hématiques ont reçu des </w:t>
      </w:r>
      <w:r>
        <w:rPr>
          <w:color w:val="000000" w:themeColor="text1"/>
        </w:rPr>
        <w:t>budgets prévisionnels sur la base de ces ressources</w:t>
      </w:r>
      <w:r w:rsidRPr="00A91F95">
        <w:rPr>
          <w:color w:val="000000" w:themeColor="text1"/>
        </w:rPr>
        <w:t xml:space="preserve">. </w:t>
      </w:r>
      <w:r>
        <w:rPr>
          <w:color w:val="000000" w:themeColor="text1"/>
        </w:rPr>
        <w:t>Mais s</w:t>
      </w:r>
      <w:r w:rsidRPr="00A91F95">
        <w:rPr>
          <w:color w:val="000000" w:themeColor="text1"/>
        </w:rPr>
        <w:t>uite au blocage, l</w:t>
      </w:r>
      <w:r>
        <w:rPr>
          <w:color w:val="000000" w:themeColor="text1"/>
        </w:rPr>
        <w:t xml:space="preserve">a dotation université </w:t>
      </w:r>
      <w:r w:rsidRPr="00A91F95">
        <w:rPr>
          <w:color w:val="000000" w:themeColor="text1"/>
        </w:rPr>
        <w:t>a été amputé</w:t>
      </w:r>
      <w:r w:rsidR="00431B99">
        <w:rPr>
          <w:color w:val="000000" w:themeColor="text1"/>
        </w:rPr>
        <w:t>e</w:t>
      </w:r>
      <w:r w:rsidRPr="00A91F95">
        <w:rPr>
          <w:color w:val="000000" w:themeColor="text1"/>
        </w:rPr>
        <w:t xml:space="preserve"> par la </w:t>
      </w:r>
      <w:r>
        <w:rPr>
          <w:color w:val="000000" w:themeColor="text1"/>
        </w:rPr>
        <w:t xml:space="preserve">rectrice de </w:t>
      </w:r>
      <w:r w:rsidRPr="00A91F95">
        <w:rPr>
          <w:color w:val="000000" w:themeColor="text1"/>
        </w:rPr>
        <w:t xml:space="preserve"> 20 %. La B</w:t>
      </w:r>
      <w:r>
        <w:rPr>
          <w:color w:val="000000" w:themeColor="text1"/>
        </w:rPr>
        <w:t>ibliothèque d’Etudes Méridionales</w:t>
      </w:r>
      <w:r w:rsidRPr="00A91F95">
        <w:rPr>
          <w:color w:val="000000" w:themeColor="text1"/>
        </w:rPr>
        <w:t xml:space="preserve"> a perdu la subvention </w:t>
      </w:r>
      <w:r>
        <w:rPr>
          <w:color w:val="000000" w:themeColor="text1"/>
        </w:rPr>
        <w:t>pour l’</w:t>
      </w:r>
      <w:r w:rsidRPr="00A91F95">
        <w:rPr>
          <w:color w:val="000000" w:themeColor="text1"/>
        </w:rPr>
        <w:t xml:space="preserve">occitan, la dissolution de la commission recherche a entrainé la suppression des aides pour les </w:t>
      </w:r>
      <w:proofErr w:type="spellStart"/>
      <w:r w:rsidRPr="00A91F95">
        <w:rPr>
          <w:color w:val="000000" w:themeColor="text1"/>
        </w:rPr>
        <w:t>Amid</w:t>
      </w:r>
      <w:proofErr w:type="spellEnd"/>
      <w:r w:rsidRPr="00A91F95">
        <w:rPr>
          <w:color w:val="000000" w:themeColor="text1"/>
        </w:rPr>
        <w:t xml:space="preserve"> et les colloques… Or</w:t>
      </w:r>
      <w:r>
        <w:rPr>
          <w:color w:val="000000" w:themeColor="text1"/>
        </w:rPr>
        <w:t>,</w:t>
      </w:r>
      <w:r w:rsidRPr="00A91F95">
        <w:rPr>
          <w:color w:val="000000" w:themeColor="text1"/>
        </w:rPr>
        <w:t xml:space="preserve"> </w:t>
      </w:r>
      <w:r>
        <w:rPr>
          <w:color w:val="000000" w:themeColor="text1"/>
        </w:rPr>
        <w:t>d</w:t>
      </w:r>
      <w:r w:rsidRPr="00A91F95">
        <w:rPr>
          <w:color w:val="000000" w:themeColor="text1"/>
        </w:rPr>
        <w:t>es dépenses récurrentes importantes demeurent (salaires, revues…). Résultat</w:t>
      </w:r>
      <w:r>
        <w:rPr>
          <w:color w:val="000000" w:themeColor="text1"/>
        </w:rPr>
        <w:t xml:space="preserve"> de cette situation exceptionnelle</w:t>
      </w:r>
      <w:r w:rsidRPr="00A91F95">
        <w:rPr>
          <w:color w:val="000000" w:themeColor="text1"/>
        </w:rPr>
        <w:t xml:space="preserve"> : </w:t>
      </w:r>
      <w:r>
        <w:rPr>
          <w:color w:val="000000" w:themeColor="text1"/>
        </w:rPr>
        <w:t xml:space="preserve">le montant </w:t>
      </w:r>
      <w:r w:rsidRPr="00A91F95">
        <w:rPr>
          <w:color w:val="000000" w:themeColor="text1"/>
        </w:rPr>
        <w:t xml:space="preserve">des dernières demandes </w:t>
      </w:r>
      <w:r>
        <w:rPr>
          <w:color w:val="000000" w:themeColor="text1"/>
        </w:rPr>
        <w:t xml:space="preserve">reçues </w:t>
      </w:r>
      <w:r w:rsidRPr="00A91F95">
        <w:rPr>
          <w:color w:val="000000" w:themeColor="text1"/>
        </w:rPr>
        <w:t xml:space="preserve">dépasse largement le budget restant. </w:t>
      </w:r>
      <w:r>
        <w:rPr>
          <w:color w:val="000000" w:themeColor="text1"/>
        </w:rPr>
        <w:t xml:space="preserve">Les dépenses </w:t>
      </w:r>
      <w:r w:rsidRPr="00A91F95">
        <w:rPr>
          <w:color w:val="000000" w:themeColor="text1"/>
        </w:rPr>
        <w:t>incompressibles (des missions effectuées…)</w:t>
      </w:r>
      <w:r>
        <w:rPr>
          <w:color w:val="000000" w:themeColor="text1"/>
        </w:rPr>
        <w:t xml:space="preserve"> ont été  réglées et u</w:t>
      </w:r>
      <w:r w:rsidRPr="00A91F95">
        <w:rPr>
          <w:color w:val="000000" w:themeColor="text1"/>
        </w:rPr>
        <w:t xml:space="preserve">n certain nombre </w:t>
      </w:r>
      <w:r>
        <w:rPr>
          <w:color w:val="000000" w:themeColor="text1"/>
        </w:rPr>
        <w:t>d’autres ont été repoussées en 2019</w:t>
      </w:r>
      <w:r w:rsidRPr="00A91F95">
        <w:rPr>
          <w:color w:val="000000" w:themeColor="text1"/>
        </w:rPr>
        <w:t xml:space="preserve">. </w:t>
      </w:r>
    </w:p>
    <w:p w:rsidR="00D33973" w:rsidRPr="00A91F95" w:rsidRDefault="00D33973" w:rsidP="00D33973">
      <w:pPr>
        <w:jc w:val="both"/>
        <w:rPr>
          <w:color w:val="000000" w:themeColor="text1"/>
        </w:rPr>
      </w:pPr>
      <w:r>
        <w:rPr>
          <w:color w:val="000000" w:themeColor="text1"/>
        </w:rPr>
        <w:t>Le laboratoire va devoir débuter l</w:t>
      </w:r>
      <w:r w:rsidRPr="00A91F95">
        <w:rPr>
          <w:color w:val="000000" w:themeColor="text1"/>
        </w:rPr>
        <w:t>’année 2019 avec environ 15000 euros promis (voté</w:t>
      </w:r>
      <w:r>
        <w:rPr>
          <w:color w:val="000000" w:themeColor="text1"/>
        </w:rPr>
        <w:t>s</w:t>
      </w:r>
      <w:r w:rsidRPr="00A91F95">
        <w:rPr>
          <w:color w:val="000000" w:themeColor="text1"/>
        </w:rPr>
        <w:t xml:space="preserve"> en thématique, </w:t>
      </w:r>
      <w:r>
        <w:rPr>
          <w:color w:val="000000" w:themeColor="text1"/>
        </w:rPr>
        <w:t xml:space="preserve">en </w:t>
      </w:r>
      <w:r w:rsidRPr="00A91F95">
        <w:rPr>
          <w:color w:val="000000" w:themeColor="text1"/>
        </w:rPr>
        <w:t xml:space="preserve">conseil…) qu’il va falloir honorer. </w:t>
      </w:r>
      <w:r>
        <w:rPr>
          <w:color w:val="000000" w:themeColor="text1"/>
        </w:rPr>
        <w:t>B</w:t>
      </w:r>
      <w:r w:rsidRPr="00A91F95">
        <w:rPr>
          <w:color w:val="000000" w:themeColor="text1"/>
        </w:rPr>
        <w:t>eaucoup de colloques</w:t>
      </w:r>
      <w:r>
        <w:rPr>
          <w:color w:val="000000" w:themeColor="text1"/>
        </w:rPr>
        <w:t xml:space="preserve"> sont également prévus.</w:t>
      </w:r>
      <w:r w:rsidRPr="00A91F95">
        <w:rPr>
          <w:color w:val="000000" w:themeColor="text1"/>
        </w:rPr>
        <w:t xml:space="preserve"> L’année 2019 s’annonce difficile</w:t>
      </w:r>
      <w:r>
        <w:rPr>
          <w:color w:val="000000" w:themeColor="text1"/>
        </w:rPr>
        <w:t xml:space="preserve"> sur le plan financier et nécessitera la vigilance de tous. U</w:t>
      </w:r>
      <w:r w:rsidRPr="00A91F95">
        <w:rPr>
          <w:color w:val="000000" w:themeColor="text1"/>
        </w:rPr>
        <w:t xml:space="preserve">n tableur Excel </w:t>
      </w:r>
      <w:r>
        <w:rPr>
          <w:color w:val="000000" w:themeColor="text1"/>
        </w:rPr>
        <w:t xml:space="preserve">a été envoyé </w:t>
      </w:r>
      <w:r w:rsidRPr="00A91F95">
        <w:rPr>
          <w:color w:val="000000" w:themeColor="text1"/>
        </w:rPr>
        <w:t xml:space="preserve">aux thématiques pour mieux </w:t>
      </w:r>
      <w:r>
        <w:rPr>
          <w:color w:val="000000" w:themeColor="text1"/>
        </w:rPr>
        <w:t>suivre l’évolution de leurs dépenses</w:t>
      </w:r>
      <w:r w:rsidRPr="00A91F95">
        <w:rPr>
          <w:color w:val="000000" w:themeColor="text1"/>
        </w:rPr>
        <w:t xml:space="preserve">. </w:t>
      </w:r>
    </w:p>
    <w:p w:rsidR="00D33973" w:rsidRPr="00A91F95" w:rsidRDefault="00D33973" w:rsidP="00D33973">
      <w:pPr>
        <w:jc w:val="both"/>
        <w:rPr>
          <w:color w:val="000000" w:themeColor="text1"/>
        </w:rPr>
      </w:pPr>
    </w:p>
    <w:p w:rsidR="00431B99" w:rsidRDefault="00D33973" w:rsidP="00431B99">
      <w:pPr>
        <w:jc w:val="both"/>
        <w:rPr>
          <w:color w:val="000000" w:themeColor="text1"/>
        </w:rPr>
      </w:pPr>
      <w:r w:rsidRPr="00A91F95">
        <w:rPr>
          <w:color w:val="000000" w:themeColor="text1"/>
        </w:rPr>
        <w:t>Demandes de financement :</w:t>
      </w:r>
    </w:p>
    <w:p w:rsidR="00431B99" w:rsidRDefault="00431B99" w:rsidP="00431B99">
      <w:pPr>
        <w:jc w:val="both"/>
        <w:rPr>
          <w:color w:val="000000" w:themeColor="text1"/>
        </w:rPr>
      </w:pPr>
    </w:p>
    <w:p w:rsidR="00431B99" w:rsidRPr="00F040C0" w:rsidRDefault="00D33973" w:rsidP="00F040C0">
      <w:pPr>
        <w:pStyle w:val="Paragraphedeliste"/>
        <w:numPr>
          <w:ilvl w:val="0"/>
          <w:numId w:val="5"/>
        </w:numPr>
        <w:jc w:val="both"/>
        <w:rPr>
          <w:color w:val="000000" w:themeColor="text1"/>
        </w:rPr>
      </w:pPr>
      <w:r w:rsidRPr="00F040C0">
        <w:rPr>
          <w:color w:val="000000" w:themeColor="text1"/>
        </w:rPr>
        <w:t>Demande de Véronique Castagnet : aide à la publication de l’ouvrage sur les associations d’écoliers… Ouvrage collectif, résultat de 2 journées d’étude, actuellement  en cours d’expertise aux PUM. La Thématique 4 a déjà voté 500 euros. Voté à l’unanimité : 500 € (dépenses communes FRAMESPA).</w:t>
      </w:r>
    </w:p>
    <w:p w:rsidR="00F040C0" w:rsidRDefault="00D33973" w:rsidP="00F040C0">
      <w:pPr>
        <w:pStyle w:val="Paragraphedeliste"/>
        <w:numPr>
          <w:ilvl w:val="0"/>
          <w:numId w:val="5"/>
        </w:numPr>
        <w:jc w:val="both"/>
        <w:rPr>
          <w:color w:val="000000" w:themeColor="text1"/>
        </w:rPr>
      </w:pPr>
      <w:r w:rsidRPr="00A91F95">
        <w:rPr>
          <w:color w:val="000000" w:themeColor="text1"/>
        </w:rPr>
        <w:t xml:space="preserve">3 demandes d’aide à la traduction pour </w:t>
      </w:r>
      <w:r>
        <w:rPr>
          <w:color w:val="000000" w:themeColor="text1"/>
        </w:rPr>
        <w:t xml:space="preserve">des </w:t>
      </w:r>
      <w:r w:rsidRPr="00A91F95">
        <w:rPr>
          <w:color w:val="000000" w:themeColor="text1"/>
        </w:rPr>
        <w:t>dossier</w:t>
      </w:r>
      <w:r>
        <w:rPr>
          <w:color w:val="000000" w:themeColor="text1"/>
        </w:rPr>
        <w:t>s de demande IUF junior :</w:t>
      </w:r>
      <w:r w:rsidRPr="00A91F95">
        <w:rPr>
          <w:color w:val="000000" w:themeColor="text1"/>
        </w:rPr>
        <w:t xml:space="preserve"> </w:t>
      </w:r>
    </w:p>
    <w:p w:rsidR="00F040C0" w:rsidRDefault="00D33973" w:rsidP="00431B99">
      <w:pPr>
        <w:pStyle w:val="Paragraphedeliste"/>
        <w:jc w:val="both"/>
        <w:rPr>
          <w:color w:val="000000" w:themeColor="text1"/>
        </w:rPr>
      </w:pPr>
      <w:r w:rsidRPr="00A91F95">
        <w:rPr>
          <w:color w:val="000000" w:themeColor="text1"/>
        </w:rPr>
        <w:t xml:space="preserve">G. Gaudin, M. Grenet, S. Roseaux. La moitié </w:t>
      </w:r>
      <w:r>
        <w:rPr>
          <w:color w:val="000000" w:themeColor="text1"/>
        </w:rPr>
        <w:t xml:space="preserve">des frais </w:t>
      </w:r>
      <w:r w:rsidR="00F040C0">
        <w:rPr>
          <w:color w:val="000000" w:themeColor="text1"/>
        </w:rPr>
        <w:t>est prise</w:t>
      </w:r>
      <w:r w:rsidRPr="00A91F95">
        <w:rPr>
          <w:color w:val="000000" w:themeColor="text1"/>
        </w:rPr>
        <w:t xml:space="preserve"> en charge par la DAR </w:t>
      </w:r>
      <w:r>
        <w:rPr>
          <w:color w:val="000000" w:themeColor="text1"/>
        </w:rPr>
        <w:t>si le laboratoire de rattachement finance à hauteur de 50 %.</w:t>
      </w:r>
      <w:r w:rsidRPr="00A91F95">
        <w:rPr>
          <w:color w:val="000000" w:themeColor="text1"/>
        </w:rPr>
        <w:t xml:space="preserve"> F. Godich</w:t>
      </w:r>
      <w:r>
        <w:rPr>
          <w:color w:val="000000" w:themeColor="text1"/>
        </w:rPr>
        <w:t>e</w:t>
      </w:r>
      <w:r w:rsidRPr="00A91F95">
        <w:rPr>
          <w:color w:val="000000" w:themeColor="text1"/>
        </w:rPr>
        <w:t xml:space="preserve">au : il faut encourager la démarche. </w:t>
      </w:r>
      <w:r>
        <w:rPr>
          <w:color w:val="000000" w:themeColor="text1"/>
        </w:rPr>
        <w:t xml:space="preserve">Total : </w:t>
      </w:r>
      <w:r w:rsidRPr="00A91F95">
        <w:rPr>
          <w:color w:val="000000" w:themeColor="text1"/>
        </w:rPr>
        <w:t xml:space="preserve">665 euros. </w:t>
      </w:r>
      <w:r>
        <w:rPr>
          <w:color w:val="000000" w:themeColor="text1"/>
        </w:rPr>
        <w:t>Approuvé à l’unanimité moins </w:t>
      </w:r>
      <w:r w:rsidRPr="00A91F95">
        <w:rPr>
          <w:color w:val="000000" w:themeColor="text1"/>
        </w:rPr>
        <w:t xml:space="preserve">1 </w:t>
      </w:r>
      <w:proofErr w:type="spellStart"/>
      <w:r w:rsidRPr="00A91F95">
        <w:rPr>
          <w:color w:val="000000" w:themeColor="text1"/>
        </w:rPr>
        <w:t>nppv</w:t>
      </w:r>
      <w:proofErr w:type="spellEnd"/>
      <w:r w:rsidRPr="00A91F95">
        <w:rPr>
          <w:color w:val="000000" w:themeColor="text1"/>
        </w:rPr>
        <w:t>.</w:t>
      </w:r>
    </w:p>
    <w:p w:rsidR="00D33973" w:rsidRPr="00F040C0" w:rsidRDefault="00F040C0" w:rsidP="00F040C0">
      <w:pPr>
        <w:ind w:left="705" w:hanging="345"/>
        <w:jc w:val="both"/>
        <w:rPr>
          <w:color w:val="000000" w:themeColor="text1"/>
        </w:rPr>
      </w:pPr>
      <w:r w:rsidRPr="00F040C0">
        <w:rPr>
          <w:color w:val="000000" w:themeColor="text1"/>
        </w:rPr>
        <w:t xml:space="preserve">- </w:t>
      </w:r>
      <w:r>
        <w:rPr>
          <w:color w:val="000000" w:themeColor="text1"/>
        </w:rPr>
        <w:tab/>
      </w:r>
      <w:r w:rsidR="00D33973" w:rsidRPr="00F040C0">
        <w:rPr>
          <w:color w:val="000000" w:themeColor="text1"/>
        </w:rPr>
        <w:t xml:space="preserve">demande de L. Teulières pour rémunérer 1,5 journée de travail de S. Poublanc dans le cadre de l’UE stage de M2 du master d’histoire moderne et contemporaine. </w:t>
      </w:r>
      <w:proofErr w:type="spellStart"/>
      <w:r w:rsidR="00D33973" w:rsidRPr="00F040C0">
        <w:rPr>
          <w:color w:val="000000" w:themeColor="text1"/>
        </w:rPr>
        <w:t>Framespa</w:t>
      </w:r>
      <w:proofErr w:type="spellEnd"/>
      <w:r w:rsidR="00D33973" w:rsidRPr="00F040C0">
        <w:rPr>
          <w:color w:val="000000" w:themeColor="text1"/>
        </w:rPr>
        <w:t xml:space="preserve"> accueille des étudiants stagiaires auxquels S. Poublanc fournit un accompagnement technique. Pour 2019</w:t>
      </w:r>
      <w:r>
        <w:rPr>
          <w:color w:val="000000" w:themeColor="text1"/>
        </w:rPr>
        <w:t>,</w:t>
      </w:r>
      <w:r w:rsidR="00D33973" w:rsidRPr="00F040C0">
        <w:rPr>
          <w:color w:val="000000" w:themeColor="text1"/>
        </w:rPr>
        <w:t xml:space="preserve"> le master sera sollicité pour financer cette dépense.</w:t>
      </w:r>
    </w:p>
    <w:p w:rsidR="00D33973" w:rsidRPr="00A91F95" w:rsidRDefault="00D33973" w:rsidP="00431B99">
      <w:pPr>
        <w:pStyle w:val="Paragraphedeliste"/>
        <w:numPr>
          <w:ilvl w:val="0"/>
          <w:numId w:val="1"/>
        </w:numPr>
        <w:jc w:val="both"/>
        <w:rPr>
          <w:color w:val="000000" w:themeColor="text1"/>
        </w:rPr>
      </w:pPr>
      <w:r w:rsidRPr="00A91F95">
        <w:rPr>
          <w:color w:val="000000" w:themeColor="text1"/>
        </w:rPr>
        <w:t xml:space="preserve">Demande </w:t>
      </w:r>
      <w:r>
        <w:rPr>
          <w:color w:val="000000" w:themeColor="text1"/>
        </w:rPr>
        <w:t>d’</w:t>
      </w:r>
      <w:r w:rsidRPr="00A91F95">
        <w:rPr>
          <w:color w:val="000000" w:themeColor="text1"/>
        </w:rPr>
        <w:t xml:space="preserve">aide pour </w:t>
      </w:r>
      <w:r>
        <w:rPr>
          <w:color w:val="000000" w:themeColor="text1"/>
        </w:rPr>
        <w:t xml:space="preserve">un </w:t>
      </w:r>
      <w:r w:rsidRPr="00A91F95">
        <w:rPr>
          <w:color w:val="000000" w:themeColor="text1"/>
        </w:rPr>
        <w:t xml:space="preserve">colloque à Albi en octobre 2019 sur </w:t>
      </w:r>
      <w:r>
        <w:rPr>
          <w:color w:val="000000" w:themeColor="text1"/>
        </w:rPr>
        <w:t>« </w:t>
      </w:r>
      <w:r w:rsidRPr="00A91F95">
        <w:rPr>
          <w:color w:val="000000" w:themeColor="text1"/>
        </w:rPr>
        <w:t>Pierre et dynamiques urbaines</w:t>
      </w:r>
      <w:r>
        <w:rPr>
          <w:color w:val="000000" w:themeColor="text1"/>
        </w:rPr>
        <w:t> » autour du thème </w:t>
      </w:r>
      <w:r w:rsidR="00F040C0">
        <w:rPr>
          <w:color w:val="000000" w:themeColor="text1"/>
        </w:rPr>
        <w:t xml:space="preserve"> </w:t>
      </w:r>
      <w:r>
        <w:rPr>
          <w:color w:val="000000" w:themeColor="text1"/>
        </w:rPr>
        <w:t>de la</w:t>
      </w:r>
      <w:r w:rsidRPr="00A91F95">
        <w:rPr>
          <w:color w:val="000000" w:themeColor="text1"/>
        </w:rPr>
        <w:t xml:space="preserve"> pétrifi</w:t>
      </w:r>
      <w:r w:rsidR="00F040C0">
        <w:rPr>
          <w:color w:val="000000" w:themeColor="text1"/>
        </w:rPr>
        <w:t xml:space="preserve">cation de la ville, </w:t>
      </w:r>
      <w:r w:rsidRPr="00A91F95">
        <w:rPr>
          <w:color w:val="000000" w:themeColor="text1"/>
        </w:rPr>
        <w:t xml:space="preserve"> </w:t>
      </w:r>
      <w:proofErr w:type="spellStart"/>
      <w:r>
        <w:rPr>
          <w:color w:val="000000" w:themeColor="text1"/>
        </w:rPr>
        <w:t>co</w:t>
      </w:r>
      <w:proofErr w:type="spellEnd"/>
      <w:r w:rsidR="00F040C0">
        <w:rPr>
          <w:color w:val="000000" w:themeColor="text1"/>
        </w:rPr>
        <w:t>-o</w:t>
      </w:r>
      <w:r>
        <w:rPr>
          <w:color w:val="000000" w:themeColor="text1"/>
        </w:rPr>
        <w:t>rganisé avec l’</w:t>
      </w:r>
      <w:r w:rsidRPr="00A91F95">
        <w:rPr>
          <w:color w:val="000000" w:themeColor="text1"/>
        </w:rPr>
        <w:t xml:space="preserve">Université de Bruxelles, </w:t>
      </w:r>
      <w:proofErr w:type="spellStart"/>
      <w:r w:rsidRPr="00A91F95">
        <w:rPr>
          <w:color w:val="000000" w:themeColor="text1"/>
        </w:rPr>
        <w:t>Lamop</w:t>
      </w:r>
      <w:proofErr w:type="spellEnd"/>
      <w:r w:rsidRPr="00A91F95">
        <w:rPr>
          <w:color w:val="000000" w:themeColor="text1"/>
        </w:rPr>
        <w:t xml:space="preserve"> Paris-1, Braga… </w:t>
      </w:r>
      <w:r>
        <w:rPr>
          <w:color w:val="000000" w:themeColor="text1"/>
        </w:rPr>
        <w:t xml:space="preserve">Un </w:t>
      </w:r>
      <w:r w:rsidRPr="00A91F95">
        <w:rPr>
          <w:color w:val="000000" w:themeColor="text1"/>
        </w:rPr>
        <w:t>workshop sur ce thème</w:t>
      </w:r>
      <w:r>
        <w:rPr>
          <w:color w:val="000000" w:themeColor="text1"/>
        </w:rPr>
        <w:t xml:space="preserve"> s’est </w:t>
      </w:r>
      <w:r>
        <w:rPr>
          <w:color w:val="000000" w:themeColor="text1"/>
        </w:rPr>
        <w:lastRenderedPageBreak/>
        <w:t>tenu pendant trois ans</w:t>
      </w:r>
      <w:r w:rsidRPr="00A91F95">
        <w:rPr>
          <w:color w:val="000000" w:themeColor="text1"/>
        </w:rPr>
        <w:t xml:space="preserve">. 18 communicants prévus. Demande </w:t>
      </w:r>
      <w:r>
        <w:rPr>
          <w:color w:val="000000" w:themeColor="text1"/>
        </w:rPr>
        <w:t xml:space="preserve">de </w:t>
      </w:r>
      <w:r w:rsidRPr="00A91F95">
        <w:rPr>
          <w:color w:val="000000" w:themeColor="text1"/>
        </w:rPr>
        <w:t>soutien : 1000 euros. S. Victor</w:t>
      </w:r>
      <w:r>
        <w:rPr>
          <w:color w:val="000000" w:themeColor="text1"/>
        </w:rPr>
        <w:t>, qui porte le projet,</w:t>
      </w:r>
      <w:r w:rsidRPr="00A91F95">
        <w:rPr>
          <w:color w:val="000000" w:themeColor="text1"/>
        </w:rPr>
        <w:t xml:space="preserve"> a quitté </w:t>
      </w:r>
      <w:r>
        <w:rPr>
          <w:color w:val="000000" w:themeColor="text1"/>
        </w:rPr>
        <w:t xml:space="preserve">la </w:t>
      </w:r>
      <w:r w:rsidRPr="00A91F95">
        <w:rPr>
          <w:color w:val="000000" w:themeColor="text1"/>
        </w:rPr>
        <w:t xml:space="preserve">thématique 3 pour rejoindre </w:t>
      </w:r>
      <w:proofErr w:type="spellStart"/>
      <w:r w:rsidRPr="00A91F95">
        <w:rPr>
          <w:color w:val="000000" w:themeColor="text1"/>
        </w:rPr>
        <w:t>Terrae</w:t>
      </w:r>
      <w:proofErr w:type="spellEnd"/>
      <w:r w:rsidRPr="00A91F95">
        <w:rPr>
          <w:color w:val="000000" w:themeColor="text1"/>
        </w:rPr>
        <w:t> : n’a pas voulu demander financement à thématique 2. Vote </w:t>
      </w:r>
      <w:r>
        <w:rPr>
          <w:color w:val="000000" w:themeColor="text1"/>
        </w:rPr>
        <w:t>unanimité moins</w:t>
      </w:r>
      <w:r w:rsidRPr="00A91F95">
        <w:rPr>
          <w:color w:val="000000" w:themeColor="text1"/>
        </w:rPr>
        <w:t xml:space="preserve"> 1 </w:t>
      </w:r>
      <w:proofErr w:type="spellStart"/>
      <w:r w:rsidRPr="00A91F95">
        <w:rPr>
          <w:color w:val="000000" w:themeColor="text1"/>
        </w:rPr>
        <w:t>nppv</w:t>
      </w:r>
      <w:proofErr w:type="spellEnd"/>
      <w:r w:rsidRPr="00A91F95">
        <w:rPr>
          <w:color w:val="000000" w:themeColor="text1"/>
        </w:rPr>
        <w:t>.</w:t>
      </w:r>
    </w:p>
    <w:p w:rsidR="00D33973" w:rsidRPr="00D33973" w:rsidRDefault="00D33973" w:rsidP="00D33973">
      <w:pPr>
        <w:pStyle w:val="Paragraphedeliste"/>
        <w:numPr>
          <w:ilvl w:val="0"/>
          <w:numId w:val="1"/>
        </w:numPr>
        <w:jc w:val="both"/>
        <w:rPr>
          <w:color w:val="000000" w:themeColor="text1"/>
        </w:rPr>
      </w:pPr>
      <w:r w:rsidRPr="00D33973">
        <w:rPr>
          <w:color w:val="000000" w:themeColor="text1"/>
        </w:rPr>
        <w:t xml:space="preserve">Demande de L. Teulières de soutien pour la séance inaugurale de séminaire (7 décembre 2018) sur l’Écologie politique (projet déposé au </w:t>
      </w:r>
      <w:proofErr w:type="spellStart"/>
      <w:r w:rsidRPr="00D33973">
        <w:rPr>
          <w:color w:val="000000" w:themeColor="text1"/>
        </w:rPr>
        <w:t>Labex</w:t>
      </w:r>
      <w:proofErr w:type="spellEnd"/>
      <w:r w:rsidRPr="00D33973">
        <w:rPr>
          <w:color w:val="000000" w:themeColor="text1"/>
        </w:rPr>
        <w:t>). Projet multidisciplinaire de séminaire régulier sur 3 ans pour structurer une communauté de chercheurs. Thème de départ : « </w:t>
      </w:r>
      <w:r w:rsidR="00F33640">
        <w:rPr>
          <w:color w:val="000000" w:themeColor="text1"/>
        </w:rPr>
        <w:t>Faire récit ». Hors thématique.</w:t>
      </w:r>
      <w:r w:rsidRPr="00D33973">
        <w:rPr>
          <w:color w:val="000000" w:themeColor="text1"/>
        </w:rPr>
        <w:t xml:space="preserve"> Voté : 1 </w:t>
      </w:r>
      <w:proofErr w:type="spellStart"/>
      <w:r w:rsidRPr="00D33973">
        <w:rPr>
          <w:color w:val="000000" w:themeColor="text1"/>
        </w:rPr>
        <w:t>nppv</w:t>
      </w:r>
      <w:proofErr w:type="spellEnd"/>
      <w:r w:rsidRPr="00D33973">
        <w:rPr>
          <w:color w:val="000000" w:themeColor="text1"/>
        </w:rPr>
        <w:t xml:space="preserve">. </w:t>
      </w:r>
    </w:p>
    <w:p w:rsidR="00D33973" w:rsidRPr="00D33973" w:rsidRDefault="00D33973" w:rsidP="00D33973">
      <w:pPr>
        <w:pStyle w:val="Paragraphedeliste"/>
        <w:jc w:val="both"/>
        <w:rPr>
          <w:color w:val="000000" w:themeColor="text1"/>
        </w:rPr>
      </w:pPr>
      <w:r w:rsidRPr="00D33973">
        <w:rPr>
          <w:color w:val="000000" w:themeColor="text1"/>
        </w:rPr>
        <w:t>Cette demande</w:t>
      </w:r>
      <w:r>
        <w:rPr>
          <w:color w:val="000000" w:themeColor="text1"/>
        </w:rPr>
        <w:t xml:space="preserve"> de soutien financier</w:t>
      </w:r>
      <w:bookmarkStart w:id="0" w:name="_GoBack"/>
      <w:bookmarkEnd w:id="0"/>
      <w:r w:rsidRPr="00D33973">
        <w:rPr>
          <w:color w:val="000000" w:themeColor="text1"/>
        </w:rPr>
        <w:t xml:space="preserve"> n’est plus d’actualité</w:t>
      </w:r>
      <w:r>
        <w:rPr>
          <w:color w:val="000000" w:themeColor="text1"/>
        </w:rPr>
        <w:t>.</w:t>
      </w:r>
    </w:p>
    <w:p w:rsidR="00D33973" w:rsidRPr="00A91F95" w:rsidRDefault="00D33973" w:rsidP="00D33973">
      <w:pPr>
        <w:jc w:val="both"/>
        <w:rPr>
          <w:color w:val="000000" w:themeColor="text1"/>
        </w:rPr>
      </w:pPr>
    </w:p>
    <w:p w:rsidR="00D33973" w:rsidRPr="00A91F95" w:rsidRDefault="00D33973" w:rsidP="00D33973">
      <w:pPr>
        <w:jc w:val="both"/>
        <w:rPr>
          <w:color w:val="000000" w:themeColor="text1"/>
        </w:rPr>
      </w:pPr>
    </w:p>
    <w:p w:rsidR="00D33973" w:rsidRPr="00A91F95" w:rsidRDefault="00D33973" w:rsidP="00D33973">
      <w:pPr>
        <w:jc w:val="both"/>
        <w:rPr>
          <w:color w:val="000000" w:themeColor="text1"/>
        </w:rPr>
      </w:pPr>
    </w:p>
    <w:p w:rsidR="00517DCD" w:rsidRDefault="00517DCD"/>
    <w:sectPr w:rsidR="00517DCD" w:rsidSect="00092151">
      <w:footerReference w:type="even" r:id="rId7"/>
      <w:footerReference w:type="default" r:id="rId8"/>
      <w:pgSz w:w="11900" w:h="16840"/>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5557" w:rsidRDefault="00825557" w:rsidP="00533147">
      <w:r>
        <w:separator/>
      </w:r>
    </w:p>
  </w:endnote>
  <w:endnote w:type="continuationSeparator" w:id="0">
    <w:p w:rsidR="00825557" w:rsidRDefault="00825557" w:rsidP="0053314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4FCD" w:rsidRDefault="00533147" w:rsidP="00BD40E4">
    <w:pPr>
      <w:pStyle w:val="Pieddepage"/>
      <w:framePr w:wrap="none" w:vAnchor="text" w:hAnchor="margin" w:xAlign="right" w:y="1"/>
      <w:rPr>
        <w:rStyle w:val="Numrodepage"/>
      </w:rPr>
    </w:pPr>
    <w:r>
      <w:rPr>
        <w:rStyle w:val="Numrodepage"/>
      </w:rPr>
      <w:fldChar w:fldCharType="begin"/>
    </w:r>
    <w:r w:rsidR="00D33973">
      <w:rPr>
        <w:rStyle w:val="Numrodepage"/>
      </w:rPr>
      <w:instrText xml:space="preserve">PAGE  </w:instrText>
    </w:r>
    <w:r>
      <w:rPr>
        <w:rStyle w:val="Numrodepage"/>
      </w:rPr>
      <w:fldChar w:fldCharType="end"/>
    </w:r>
  </w:p>
  <w:p w:rsidR="00F94FCD" w:rsidRDefault="00825557" w:rsidP="00F94FCD">
    <w:pPr>
      <w:pStyle w:val="Pieddepag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4FCD" w:rsidRDefault="00533147" w:rsidP="00BD40E4">
    <w:pPr>
      <w:pStyle w:val="Pieddepage"/>
      <w:framePr w:wrap="none" w:vAnchor="text" w:hAnchor="margin" w:xAlign="right" w:y="1"/>
      <w:rPr>
        <w:rStyle w:val="Numrodepage"/>
      </w:rPr>
    </w:pPr>
    <w:r>
      <w:rPr>
        <w:rStyle w:val="Numrodepage"/>
      </w:rPr>
      <w:fldChar w:fldCharType="begin"/>
    </w:r>
    <w:r w:rsidR="00D33973">
      <w:rPr>
        <w:rStyle w:val="Numrodepage"/>
      </w:rPr>
      <w:instrText xml:space="preserve">PAGE  </w:instrText>
    </w:r>
    <w:r>
      <w:rPr>
        <w:rStyle w:val="Numrodepage"/>
      </w:rPr>
      <w:fldChar w:fldCharType="separate"/>
    </w:r>
    <w:r w:rsidR="00F33640">
      <w:rPr>
        <w:rStyle w:val="Numrodepage"/>
        <w:noProof/>
      </w:rPr>
      <w:t>3</w:t>
    </w:r>
    <w:r>
      <w:rPr>
        <w:rStyle w:val="Numrodepage"/>
      </w:rPr>
      <w:fldChar w:fldCharType="end"/>
    </w:r>
  </w:p>
  <w:p w:rsidR="00F94FCD" w:rsidRDefault="00825557" w:rsidP="00F94FCD">
    <w:pPr>
      <w:pStyle w:val="Pieddepag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5557" w:rsidRDefault="00825557" w:rsidP="00533147">
      <w:r>
        <w:separator/>
      </w:r>
    </w:p>
  </w:footnote>
  <w:footnote w:type="continuationSeparator" w:id="0">
    <w:p w:rsidR="00825557" w:rsidRDefault="00825557" w:rsidP="0053314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C41FA"/>
    <w:multiLevelType w:val="hybridMultilevel"/>
    <w:tmpl w:val="6E2E6F48"/>
    <w:lvl w:ilvl="0" w:tplc="20B2AE84">
      <w:start w:val="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78E2C20"/>
    <w:multiLevelType w:val="hybridMultilevel"/>
    <w:tmpl w:val="E2C2ACA8"/>
    <w:lvl w:ilvl="0" w:tplc="F378EDEA">
      <w:start w:val="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1781697"/>
    <w:multiLevelType w:val="hybridMultilevel"/>
    <w:tmpl w:val="9272B2B4"/>
    <w:lvl w:ilvl="0" w:tplc="24B459EE">
      <w:start w:val="6"/>
      <w:numFmt w:val="bullet"/>
      <w:lvlText w:val="-"/>
      <w:lvlJc w:val="left"/>
      <w:pPr>
        <w:ind w:left="1080" w:hanging="360"/>
      </w:pPr>
      <w:rPr>
        <w:rFonts w:ascii="Calibri" w:eastAsiaTheme="minorHAnsi" w:hAnsi="Calibri"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nsid w:val="635E5B5E"/>
    <w:multiLevelType w:val="hybridMultilevel"/>
    <w:tmpl w:val="3DCE999E"/>
    <w:lvl w:ilvl="0" w:tplc="818093D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716323E5"/>
    <w:multiLevelType w:val="hybridMultilevel"/>
    <w:tmpl w:val="528AD9FE"/>
    <w:lvl w:ilvl="0" w:tplc="EBD037C8">
      <w:start w:val="6"/>
      <w:numFmt w:val="bullet"/>
      <w:lvlText w:val="-"/>
      <w:lvlJc w:val="left"/>
      <w:pPr>
        <w:ind w:left="1080" w:hanging="360"/>
      </w:pPr>
      <w:rPr>
        <w:rFonts w:ascii="Calibri" w:eastAsiaTheme="minorHAnsi" w:hAnsi="Calibri"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33973"/>
    <w:rsid w:val="00431B99"/>
    <w:rsid w:val="00517DCD"/>
    <w:rsid w:val="00533147"/>
    <w:rsid w:val="00825557"/>
    <w:rsid w:val="00D33973"/>
    <w:rsid w:val="00F040C0"/>
    <w:rsid w:val="00F33640"/>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3973"/>
    <w:pPr>
      <w:spacing w:after="0" w:line="240" w:lineRule="auto"/>
    </w:pPr>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33973"/>
    <w:pPr>
      <w:ind w:left="720"/>
      <w:contextualSpacing/>
    </w:pPr>
  </w:style>
  <w:style w:type="paragraph" w:styleId="Pieddepage">
    <w:name w:val="footer"/>
    <w:basedOn w:val="Normal"/>
    <w:link w:val="PieddepageCar"/>
    <w:uiPriority w:val="99"/>
    <w:unhideWhenUsed/>
    <w:rsid w:val="00D33973"/>
    <w:pPr>
      <w:tabs>
        <w:tab w:val="center" w:pos="4536"/>
        <w:tab w:val="right" w:pos="9072"/>
      </w:tabs>
    </w:pPr>
  </w:style>
  <w:style w:type="character" w:customStyle="1" w:styleId="PieddepageCar">
    <w:name w:val="Pied de page Car"/>
    <w:basedOn w:val="Policepardfaut"/>
    <w:link w:val="Pieddepage"/>
    <w:uiPriority w:val="99"/>
    <w:rsid w:val="00D33973"/>
    <w:rPr>
      <w:sz w:val="24"/>
      <w:szCs w:val="24"/>
    </w:rPr>
  </w:style>
  <w:style w:type="character" w:styleId="Numrodepage">
    <w:name w:val="page number"/>
    <w:basedOn w:val="Policepardfaut"/>
    <w:uiPriority w:val="99"/>
    <w:semiHidden/>
    <w:unhideWhenUsed/>
    <w:rsid w:val="00D3397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3973"/>
    <w:pPr>
      <w:spacing w:after="0" w:line="240" w:lineRule="auto"/>
    </w:pPr>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33973"/>
    <w:pPr>
      <w:ind w:left="720"/>
      <w:contextualSpacing/>
    </w:pPr>
  </w:style>
  <w:style w:type="paragraph" w:styleId="Pieddepage">
    <w:name w:val="footer"/>
    <w:basedOn w:val="Normal"/>
    <w:link w:val="PieddepageCar"/>
    <w:uiPriority w:val="99"/>
    <w:unhideWhenUsed/>
    <w:rsid w:val="00D33973"/>
    <w:pPr>
      <w:tabs>
        <w:tab w:val="center" w:pos="4536"/>
        <w:tab w:val="right" w:pos="9072"/>
      </w:tabs>
    </w:pPr>
  </w:style>
  <w:style w:type="character" w:customStyle="1" w:styleId="PieddepageCar">
    <w:name w:val="Pied de page Car"/>
    <w:basedOn w:val="Policepardfaut"/>
    <w:link w:val="Pieddepage"/>
    <w:uiPriority w:val="99"/>
    <w:rsid w:val="00D33973"/>
    <w:rPr>
      <w:sz w:val="24"/>
      <w:szCs w:val="24"/>
    </w:rPr>
  </w:style>
  <w:style w:type="character" w:styleId="Numrodepage">
    <w:name w:val="page number"/>
    <w:basedOn w:val="Policepardfaut"/>
    <w:uiPriority w:val="99"/>
    <w:semiHidden/>
    <w:unhideWhenUsed/>
    <w:rsid w:val="00D3397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938</Words>
  <Characters>5161</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6087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Celine DARAN</dc:creator>
  <cp:lastModifiedBy>Francoise.ARRAZAT</cp:lastModifiedBy>
  <cp:revision>4</cp:revision>
  <dcterms:created xsi:type="dcterms:W3CDTF">2019-02-01T11:23:00Z</dcterms:created>
  <dcterms:modified xsi:type="dcterms:W3CDTF">2019-02-01T11:23:00Z</dcterms:modified>
</cp:coreProperties>
</file>